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E9A5A" w14:textId="77777777" w:rsidR="0076395A" w:rsidRDefault="0076395A"/>
    <w:p w14:paraId="29CAD91B" w14:textId="447FDF3E" w:rsidR="0067052C" w:rsidRPr="009929E4" w:rsidRDefault="0067052C" w:rsidP="0067052C">
      <w:pPr>
        <w:rPr>
          <w:sz w:val="28"/>
          <w:szCs w:val="28"/>
        </w:rPr>
      </w:pPr>
      <w:r w:rsidRPr="009929E4">
        <w:rPr>
          <w:sz w:val="28"/>
          <w:szCs w:val="28"/>
        </w:rPr>
        <w:t xml:space="preserve">The Commonwealth of Virginia, through the Department of Housing and Community Development (DHCD) offers an Industrial Revitalization Fund (IRF) grant/loan. For 2025 (FY 2026), the grant/loan is up to $1,000,000 with a 1:1 match required from the developer/owner. The City of Waynesboro is </w:t>
      </w:r>
      <w:r w:rsidR="00E906C4">
        <w:rPr>
          <w:sz w:val="28"/>
          <w:szCs w:val="28"/>
        </w:rPr>
        <w:t>able</w:t>
      </w:r>
      <w:r w:rsidRPr="009929E4">
        <w:rPr>
          <w:sz w:val="28"/>
          <w:szCs w:val="28"/>
        </w:rPr>
        <w:t xml:space="preserve"> to submit one project for this highly competitive grant.</w:t>
      </w:r>
    </w:p>
    <w:p w14:paraId="65F7A00C" w14:textId="50D1784B" w:rsidR="0067052C" w:rsidRPr="009929E4" w:rsidRDefault="0067052C" w:rsidP="0067052C">
      <w:pPr>
        <w:rPr>
          <w:sz w:val="28"/>
          <w:szCs w:val="28"/>
        </w:rPr>
      </w:pPr>
      <w:r w:rsidRPr="009929E4">
        <w:rPr>
          <w:sz w:val="28"/>
          <w:szCs w:val="28"/>
        </w:rPr>
        <w:t>The purpose of the IRF is to achieve market-driven redevelopment of vacant and deteriorated industrial and commercial properties. The program is targeted toward vacant structures whose poor condition creates physical and economic blight to the surrounding area in which the structure is located.</w:t>
      </w:r>
    </w:p>
    <w:p w14:paraId="67C3D1E3" w14:textId="78551115" w:rsidR="0067052C" w:rsidRPr="009929E4" w:rsidRDefault="0067052C" w:rsidP="0067052C">
      <w:pPr>
        <w:rPr>
          <w:sz w:val="28"/>
          <w:szCs w:val="28"/>
        </w:rPr>
      </w:pPr>
      <w:r w:rsidRPr="009929E4">
        <w:rPr>
          <w:sz w:val="28"/>
          <w:szCs w:val="28"/>
        </w:rPr>
        <w:t>If awarded, the IRF provides gap funding for shovel-ready projects that can be completed by mid-2027.</w:t>
      </w:r>
    </w:p>
    <w:p w14:paraId="42366520" w14:textId="5E57D006" w:rsidR="0067052C" w:rsidRDefault="0067052C" w:rsidP="0067052C">
      <w:pPr>
        <w:rPr>
          <w:sz w:val="28"/>
          <w:szCs w:val="28"/>
        </w:rPr>
      </w:pPr>
      <w:r w:rsidRPr="009929E4">
        <w:rPr>
          <w:sz w:val="28"/>
          <w:szCs w:val="28"/>
        </w:rPr>
        <w:t>To be considered as the Waynesboro submission, complete this form and return it to HitchinGE@ci.waynesboro.va.us no later than noon on April 22, 2025.</w:t>
      </w:r>
    </w:p>
    <w:p w14:paraId="198099D8" w14:textId="77777777" w:rsidR="00DC1211" w:rsidRPr="009929E4" w:rsidRDefault="00DC1211" w:rsidP="0067052C">
      <w:pPr>
        <w:rPr>
          <w:sz w:val="28"/>
          <w:szCs w:val="28"/>
        </w:rPr>
      </w:pPr>
    </w:p>
    <w:p w14:paraId="37B1DD82" w14:textId="05BD1E97" w:rsidR="008059C1" w:rsidRPr="00BD49BB" w:rsidRDefault="0001769A" w:rsidP="00BD49BB">
      <w:pPr>
        <w:jc w:val="center"/>
        <w:rPr>
          <w:sz w:val="36"/>
          <w:szCs w:val="36"/>
        </w:rPr>
      </w:pPr>
      <w:r w:rsidRPr="00BD49BB">
        <w:rPr>
          <w:sz w:val="36"/>
          <w:szCs w:val="36"/>
        </w:rPr>
        <w:t>Project Details</w:t>
      </w:r>
    </w:p>
    <w:tbl>
      <w:tblPr>
        <w:tblStyle w:val="TableGrid"/>
        <w:tblW w:w="0" w:type="auto"/>
        <w:tblLook w:val="04A0" w:firstRow="1" w:lastRow="0" w:firstColumn="1" w:lastColumn="0" w:noHBand="0" w:noVBand="1"/>
      </w:tblPr>
      <w:tblGrid>
        <w:gridCol w:w="3325"/>
        <w:gridCol w:w="6025"/>
      </w:tblGrid>
      <w:tr w:rsidR="0001769A" w14:paraId="51F69102" w14:textId="77777777" w:rsidTr="003F65E8">
        <w:tc>
          <w:tcPr>
            <w:tcW w:w="3325" w:type="dxa"/>
            <w:vAlign w:val="center"/>
          </w:tcPr>
          <w:p w14:paraId="38731387" w14:textId="3DECE28C" w:rsidR="0001769A" w:rsidRPr="005247B5" w:rsidRDefault="0001769A" w:rsidP="003F65E8">
            <w:pPr>
              <w:rPr>
                <w:sz w:val="24"/>
                <w:szCs w:val="24"/>
              </w:rPr>
            </w:pPr>
            <w:r w:rsidRPr="0001769A">
              <w:rPr>
                <w:sz w:val="24"/>
                <w:szCs w:val="24"/>
              </w:rPr>
              <w:t>Company Name</w:t>
            </w:r>
            <w:r w:rsidR="005247B5">
              <w:rPr>
                <w:sz w:val="24"/>
                <w:szCs w:val="24"/>
              </w:rPr>
              <w:t>:</w:t>
            </w:r>
          </w:p>
        </w:tc>
        <w:tc>
          <w:tcPr>
            <w:tcW w:w="6025" w:type="dxa"/>
          </w:tcPr>
          <w:p w14:paraId="31C0F151" w14:textId="57155919" w:rsidR="0001769A" w:rsidRPr="005247B5" w:rsidRDefault="003F65E8" w:rsidP="0067052C">
            <w:pPr>
              <w:rPr>
                <w:sz w:val="24"/>
                <w:szCs w:val="24"/>
              </w:rPr>
            </w:pPr>
            <w:r>
              <w:rPr>
                <w:sz w:val="24"/>
                <w:szCs w:val="24"/>
              </w:rPr>
              <w:fldChar w:fldCharType="begin">
                <w:ffData>
                  <w:name w:val="Text19"/>
                  <w:enabled/>
                  <w:calcOnExit w:val="0"/>
                  <w:textInput/>
                </w:ffData>
              </w:fldChar>
            </w:r>
            <w:bookmarkStart w:id="0" w:name="Text1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0"/>
          </w:p>
        </w:tc>
      </w:tr>
      <w:tr w:rsidR="0001769A" w14:paraId="5AE34140" w14:textId="77777777" w:rsidTr="003F65E8">
        <w:tc>
          <w:tcPr>
            <w:tcW w:w="3325" w:type="dxa"/>
            <w:vAlign w:val="center"/>
          </w:tcPr>
          <w:p w14:paraId="7B25D8BB" w14:textId="5A00F8DE" w:rsidR="0001769A" w:rsidRPr="005247B5" w:rsidRDefault="0001769A" w:rsidP="003F65E8">
            <w:pPr>
              <w:rPr>
                <w:sz w:val="24"/>
                <w:szCs w:val="24"/>
              </w:rPr>
            </w:pPr>
            <w:r w:rsidRPr="0001769A">
              <w:rPr>
                <w:sz w:val="24"/>
                <w:szCs w:val="24"/>
              </w:rPr>
              <w:t>Profit or Nonprofit</w:t>
            </w:r>
            <w:r w:rsidR="005247B5">
              <w:rPr>
                <w:sz w:val="24"/>
                <w:szCs w:val="24"/>
              </w:rPr>
              <w:t>:</w:t>
            </w:r>
          </w:p>
        </w:tc>
        <w:tc>
          <w:tcPr>
            <w:tcW w:w="6025" w:type="dxa"/>
          </w:tcPr>
          <w:p w14:paraId="75F88A6C" w14:textId="06C7E019" w:rsidR="0001769A" w:rsidRPr="005247B5" w:rsidRDefault="00E906C4" w:rsidP="0067052C">
            <w:pPr>
              <w:rPr>
                <w:sz w:val="24"/>
                <w:szCs w:val="24"/>
              </w:rPr>
            </w:pPr>
            <w:sdt>
              <w:sdtPr>
                <w:rPr>
                  <w:sz w:val="24"/>
                  <w:szCs w:val="24"/>
                </w:rPr>
                <w:id w:val="-452710759"/>
                <w14:checkbox>
                  <w14:checked w14:val="0"/>
                  <w14:checkedState w14:val="2612" w14:font="MS Gothic"/>
                  <w14:uncheckedState w14:val="2610" w14:font="MS Gothic"/>
                </w14:checkbox>
              </w:sdtPr>
              <w:sdtEndPr/>
              <w:sdtContent>
                <w:r w:rsidR="00133DC1">
                  <w:rPr>
                    <w:rFonts w:ascii="MS Gothic" w:eastAsia="MS Gothic" w:hAnsi="MS Gothic" w:hint="eastAsia"/>
                    <w:sz w:val="24"/>
                    <w:szCs w:val="24"/>
                  </w:rPr>
                  <w:t>☐</w:t>
                </w:r>
              </w:sdtContent>
            </w:sdt>
            <w:r w:rsidR="000E44A8">
              <w:rPr>
                <w:sz w:val="24"/>
                <w:szCs w:val="24"/>
              </w:rPr>
              <w:t xml:space="preserve">Profit </w:t>
            </w:r>
            <w:sdt>
              <w:sdtPr>
                <w:rPr>
                  <w:sz w:val="24"/>
                  <w:szCs w:val="24"/>
                </w:rPr>
                <w:id w:val="-996956106"/>
                <w14:checkbox>
                  <w14:checked w14:val="0"/>
                  <w14:checkedState w14:val="2612" w14:font="MS Gothic"/>
                  <w14:uncheckedState w14:val="2610" w14:font="MS Gothic"/>
                </w14:checkbox>
              </w:sdtPr>
              <w:sdtEndPr/>
              <w:sdtContent>
                <w:r w:rsidR="00C102E4">
                  <w:rPr>
                    <w:rFonts w:ascii="MS Gothic" w:eastAsia="MS Gothic" w:hAnsi="MS Gothic" w:hint="eastAsia"/>
                    <w:sz w:val="24"/>
                    <w:szCs w:val="24"/>
                  </w:rPr>
                  <w:t>☐</w:t>
                </w:r>
              </w:sdtContent>
            </w:sdt>
            <w:r w:rsidR="000E44A8">
              <w:rPr>
                <w:sz w:val="24"/>
                <w:szCs w:val="24"/>
              </w:rPr>
              <w:t>Nonprofit</w:t>
            </w:r>
          </w:p>
        </w:tc>
      </w:tr>
      <w:tr w:rsidR="0001769A" w14:paraId="397010E2" w14:textId="77777777" w:rsidTr="003F65E8">
        <w:tc>
          <w:tcPr>
            <w:tcW w:w="3325" w:type="dxa"/>
            <w:vAlign w:val="center"/>
          </w:tcPr>
          <w:p w14:paraId="5B4B235E" w14:textId="123D7011" w:rsidR="005247B5" w:rsidRPr="0001769A" w:rsidRDefault="005247B5" w:rsidP="003F65E8">
            <w:pPr>
              <w:rPr>
                <w:sz w:val="24"/>
                <w:szCs w:val="24"/>
              </w:rPr>
            </w:pPr>
            <w:r>
              <w:rPr>
                <w:sz w:val="24"/>
                <w:szCs w:val="24"/>
              </w:rPr>
              <w:t>Project Name:</w:t>
            </w:r>
          </w:p>
        </w:tc>
        <w:tc>
          <w:tcPr>
            <w:tcW w:w="6025" w:type="dxa"/>
          </w:tcPr>
          <w:p w14:paraId="6C98B54C" w14:textId="6FBD55C4" w:rsidR="0001769A" w:rsidRPr="005247B5" w:rsidRDefault="003F65E8" w:rsidP="0067052C">
            <w:pPr>
              <w:rPr>
                <w:sz w:val="24"/>
                <w:szCs w:val="24"/>
              </w:rPr>
            </w:pPr>
            <w:r>
              <w:rPr>
                <w:sz w:val="24"/>
                <w:szCs w:val="24"/>
              </w:rPr>
              <w:fldChar w:fldCharType="begin">
                <w:ffData>
                  <w:name w:val="Text18"/>
                  <w:enabled/>
                  <w:calcOnExit w:val="0"/>
                  <w:textInput/>
                </w:ffData>
              </w:fldChar>
            </w:r>
            <w:bookmarkStart w:id="1" w:name="Text1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
          </w:p>
        </w:tc>
      </w:tr>
      <w:tr w:rsidR="0001769A" w14:paraId="2A8B879E" w14:textId="77777777" w:rsidTr="003F65E8">
        <w:tc>
          <w:tcPr>
            <w:tcW w:w="3325" w:type="dxa"/>
            <w:vAlign w:val="center"/>
          </w:tcPr>
          <w:p w14:paraId="1B4473B6" w14:textId="147042BC" w:rsidR="0001769A" w:rsidRPr="005247B5" w:rsidRDefault="005247B5" w:rsidP="003F65E8">
            <w:pPr>
              <w:rPr>
                <w:sz w:val="24"/>
                <w:szCs w:val="24"/>
              </w:rPr>
            </w:pPr>
            <w:r>
              <w:rPr>
                <w:sz w:val="24"/>
                <w:szCs w:val="24"/>
              </w:rPr>
              <w:t>Property Address:</w:t>
            </w:r>
          </w:p>
        </w:tc>
        <w:tc>
          <w:tcPr>
            <w:tcW w:w="6025" w:type="dxa"/>
          </w:tcPr>
          <w:p w14:paraId="2C17DD24" w14:textId="0E3B0C22" w:rsidR="0001769A" w:rsidRPr="005247B5" w:rsidRDefault="003F65E8" w:rsidP="0067052C">
            <w:pPr>
              <w:rPr>
                <w:sz w:val="24"/>
                <w:szCs w:val="24"/>
              </w:rPr>
            </w:pPr>
            <w:r>
              <w:rPr>
                <w:sz w:val="24"/>
                <w:szCs w:val="24"/>
              </w:rPr>
              <w:fldChar w:fldCharType="begin">
                <w:ffData>
                  <w:name w:val="Text17"/>
                  <w:enabled/>
                  <w:calcOnExit w:val="0"/>
                  <w:textInput/>
                </w:ffData>
              </w:fldChar>
            </w:r>
            <w:bookmarkStart w:id="2" w:name="Text1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
          </w:p>
        </w:tc>
      </w:tr>
      <w:tr w:rsidR="0001769A" w14:paraId="2A963A61" w14:textId="77777777" w:rsidTr="003F65E8">
        <w:tc>
          <w:tcPr>
            <w:tcW w:w="3325" w:type="dxa"/>
            <w:vAlign w:val="center"/>
          </w:tcPr>
          <w:p w14:paraId="45DE948F" w14:textId="31BCF220" w:rsidR="0001769A" w:rsidRPr="005247B5" w:rsidRDefault="005247B5" w:rsidP="003F65E8">
            <w:pPr>
              <w:rPr>
                <w:sz w:val="24"/>
                <w:szCs w:val="24"/>
              </w:rPr>
            </w:pPr>
            <w:r>
              <w:rPr>
                <w:sz w:val="24"/>
                <w:szCs w:val="24"/>
              </w:rPr>
              <w:t>Year Built:</w:t>
            </w:r>
          </w:p>
        </w:tc>
        <w:tc>
          <w:tcPr>
            <w:tcW w:w="6025" w:type="dxa"/>
          </w:tcPr>
          <w:p w14:paraId="06F61BD4" w14:textId="618F8440" w:rsidR="0001769A" w:rsidRPr="005247B5" w:rsidRDefault="003F65E8" w:rsidP="0067052C">
            <w:pPr>
              <w:rPr>
                <w:sz w:val="24"/>
                <w:szCs w:val="24"/>
              </w:rPr>
            </w:pPr>
            <w:r>
              <w:rPr>
                <w:sz w:val="24"/>
                <w:szCs w:val="24"/>
              </w:rPr>
              <w:fldChar w:fldCharType="begin">
                <w:ffData>
                  <w:name w:val="Text16"/>
                  <w:enabled/>
                  <w:calcOnExit w:val="0"/>
                  <w:textInput/>
                </w:ffData>
              </w:fldChar>
            </w:r>
            <w:bookmarkStart w:id="3" w:name="Text1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
          </w:p>
        </w:tc>
      </w:tr>
      <w:tr w:rsidR="0001769A" w14:paraId="26A63D94" w14:textId="77777777" w:rsidTr="003F65E8">
        <w:trPr>
          <w:trHeight w:val="584"/>
        </w:trPr>
        <w:tc>
          <w:tcPr>
            <w:tcW w:w="3325" w:type="dxa"/>
            <w:vAlign w:val="center"/>
          </w:tcPr>
          <w:p w14:paraId="604A7513" w14:textId="25EECDA6" w:rsidR="0001769A" w:rsidRPr="005247B5" w:rsidRDefault="005247B5" w:rsidP="003F65E8">
            <w:pPr>
              <w:rPr>
                <w:sz w:val="24"/>
                <w:szCs w:val="24"/>
              </w:rPr>
            </w:pPr>
            <w:r>
              <w:rPr>
                <w:sz w:val="24"/>
                <w:szCs w:val="24"/>
              </w:rPr>
              <w:t>Original Use of Property:</w:t>
            </w:r>
          </w:p>
        </w:tc>
        <w:tc>
          <w:tcPr>
            <w:tcW w:w="6025" w:type="dxa"/>
          </w:tcPr>
          <w:p w14:paraId="237A51F1" w14:textId="532E4E62" w:rsidR="0001769A" w:rsidRPr="005247B5" w:rsidRDefault="003F65E8" w:rsidP="0067052C">
            <w:pPr>
              <w:rPr>
                <w:sz w:val="24"/>
                <w:szCs w:val="24"/>
              </w:rPr>
            </w:pPr>
            <w:r>
              <w:rPr>
                <w:sz w:val="24"/>
                <w:szCs w:val="24"/>
              </w:rPr>
              <w:fldChar w:fldCharType="begin">
                <w:ffData>
                  <w:name w:val="Text15"/>
                  <w:enabled/>
                  <w:calcOnExit w:val="0"/>
                  <w:textInput/>
                </w:ffData>
              </w:fldChar>
            </w:r>
            <w:bookmarkStart w:id="4" w:name="Text1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
          </w:p>
        </w:tc>
      </w:tr>
      <w:tr w:rsidR="005247B5" w14:paraId="0921DDFA" w14:textId="77777777" w:rsidTr="003F65E8">
        <w:tc>
          <w:tcPr>
            <w:tcW w:w="3325" w:type="dxa"/>
            <w:vAlign w:val="center"/>
          </w:tcPr>
          <w:p w14:paraId="3F1F1517" w14:textId="6AA991D3" w:rsidR="005247B5" w:rsidRDefault="005247B5" w:rsidP="003F65E8">
            <w:pPr>
              <w:rPr>
                <w:sz w:val="24"/>
                <w:szCs w:val="24"/>
              </w:rPr>
            </w:pPr>
            <w:r>
              <w:rPr>
                <w:sz w:val="24"/>
                <w:szCs w:val="24"/>
              </w:rPr>
              <w:t>Property Size SF:</w:t>
            </w:r>
          </w:p>
        </w:tc>
        <w:tc>
          <w:tcPr>
            <w:tcW w:w="6025" w:type="dxa"/>
          </w:tcPr>
          <w:p w14:paraId="2678F37E" w14:textId="1EB8CE16" w:rsidR="005247B5" w:rsidRPr="005247B5" w:rsidRDefault="003F65E8" w:rsidP="0067052C">
            <w:pPr>
              <w:rPr>
                <w:sz w:val="24"/>
                <w:szCs w:val="24"/>
              </w:rPr>
            </w:pPr>
            <w:r>
              <w:rPr>
                <w:sz w:val="24"/>
                <w:szCs w:val="24"/>
              </w:rPr>
              <w:fldChar w:fldCharType="begin">
                <w:ffData>
                  <w:name w:val="Text14"/>
                  <w:enabled/>
                  <w:calcOnExit w:val="0"/>
                  <w:textInput/>
                </w:ffData>
              </w:fldChar>
            </w:r>
            <w:bookmarkStart w:id="5" w:name="Text1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
          </w:p>
        </w:tc>
      </w:tr>
      <w:tr w:rsidR="005247B5" w14:paraId="55C00BF8" w14:textId="77777777" w:rsidTr="003F65E8">
        <w:tc>
          <w:tcPr>
            <w:tcW w:w="3325" w:type="dxa"/>
            <w:vAlign w:val="center"/>
          </w:tcPr>
          <w:p w14:paraId="0520B393" w14:textId="38A18892" w:rsidR="005247B5" w:rsidRDefault="005247B5" w:rsidP="003F65E8">
            <w:pPr>
              <w:rPr>
                <w:sz w:val="24"/>
                <w:szCs w:val="24"/>
              </w:rPr>
            </w:pPr>
            <w:r>
              <w:rPr>
                <w:sz w:val="24"/>
                <w:szCs w:val="24"/>
              </w:rPr>
              <w:t>Vacant Since:</w:t>
            </w:r>
          </w:p>
        </w:tc>
        <w:tc>
          <w:tcPr>
            <w:tcW w:w="6025" w:type="dxa"/>
          </w:tcPr>
          <w:p w14:paraId="5295BEA8" w14:textId="4964E682" w:rsidR="005247B5" w:rsidRPr="005247B5" w:rsidRDefault="003F65E8" w:rsidP="0067052C">
            <w:pPr>
              <w:rPr>
                <w:sz w:val="24"/>
                <w:szCs w:val="24"/>
              </w:rPr>
            </w:pPr>
            <w:r>
              <w:rPr>
                <w:sz w:val="24"/>
                <w:szCs w:val="24"/>
              </w:rPr>
              <w:fldChar w:fldCharType="begin">
                <w:ffData>
                  <w:name w:val="Text13"/>
                  <w:enabled/>
                  <w:calcOnExit w:val="0"/>
                  <w:textInput/>
                </w:ffData>
              </w:fldChar>
            </w:r>
            <w:bookmarkStart w:id="6" w:name="Text1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6"/>
          </w:p>
        </w:tc>
      </w:tr>
      <w:tr w:rsidR="005247B5" w14:paraId="4A670D23" w14:textId="77777777" w:rsidTr="003F65E8">
        <w:tc>
          <w:tcPr>
            <w:tcW w:w="3325" w:type="dxa"/>
            <w:vAlign w:val="center"/>
          </w:tcPr>
          <w:p w14:paraId="2B1170E8" w14:textId="72E212E9" w:rsidR="005247B5" w:rsidRDefault="005247B5" w:rsidP="003F65E8">
            <w:pPr>
              <w:rPr>
                <w:sz w:val="24"/>
                <w:szCs w:val="24"/>
              </w:rPr>
            </w:pPr>
            <w:r>
              <w:rPr>
                <w:sz w:val="24"/>
                <w:szCs w:val="24"/>
              </w:rPr>
              <w:t>Developer Name:</w:t>
            </w:r>
          </w:p>
        </w:tc>
        <w:tc>
          <w:tcPr>
            <w:tcW w:w="6025" w:type="dxa"/>
          </w:tcPr>
          <w:p w14:paraId="57253B76" w14:textId="498A7D91" w:rsidR="005247B5" w:rsidRPr="005247B5" w:rsidRDefault="003F65E8" w:rsidP="0067052C">
            <w:pPr>
              <w:rPr>
                <w:sz w:val="24"/>
                <w:szCs w:val="24"/>
              </w:rPr>
            </w:pPr>
            <w:r>
              <w:rPr>
                <w:sz w:val="24"/>
                <w:szCs w:val="24"/>
              </w:rPr>
              <w:fldChar w:fldCharType="begin">
                <w:ffData>
                  <w:name w:val="Text12"/>
                  <w:enabled/>
                  <w:calcOnExit w:val="0"/>
                  <w:textInput/>
                </w:ffData>
              </w:fldChar>
            </w:r>
            <w:bookmarkStart w:id="7" w:name="Text1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
          </w:p>
        </w:tc>
      </w:tr>
      <w:tr w:rsidR="005247B5" w14:paraId="4ACB421E" w14:textId="77777777" w:rsidTr="003F65E8">
        <w:tc>
          <w:tcPr>
            <w:tcW w:w="3325" w:type="dxa"/>
            <w:vAlign w:val="center"/>
          </w:tcPr>
          <w:p w14:paraId="65D1935D" w14:textId="22A4AD83" w:rsidR="005247B5" w:rsidRDefault="005247B5" w:rsidP="003F65E8">
            <w:pPr>
              <w:rPr>
                <w:sz w:val="24"/>
                <w:szCs w:val="24"/>
              </w:rPr>
            </w:pPr>
            <w:r>
              <w:rPr>
                <w:sz w:val="24"/>
                <w:szCs w:val="24"/>
              </w:rPr>
              <w:t>End User:</w:t>
            </w:r>
          </w:p>
        </w:tc>
        <w:tc>
          <w:tcPr>
            <w:tcW w:w="6025" w:type="dxa"/>
          </w:tcPr>
          <w:p w14:paraId="340F520B" w14:textId="16F2EDF4" w:rsidR="005247B5" w:rsidRPr="005247B5" w:rsidRDefault="003F65E8" w:rsidP="0067052C">
            <w:pPr>
              <w:rPr>
                <w:sz w:val="24"/>
                <w:szCs w:val="24"/>
              </w:rPr>
            </w:pPr>
            <w:r>
              <w:rPr>
                <w:sz w:val="24"/>
                <w:szCs w:val="24"/>
              </w:rPr>
              <w:fldChar w:fldCharType="begin">
                <w:ffData>
                  <w:name w:val="Text11"/>
                  <w:enabled/>
                  <w:calcOnExit w:val="0"/>
                  <w:textInput/>
                </w:ffData>
              </w:fldChar>
            </w:r>
            <w:bookmarkStart w:id="8" w:name="Text1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8"/>
          </w:p>
        </w:tc>
      </w:tr>
      <w:tr w:rsidR="005247B5" w14:paraId="44FB2407" w14:textId="77777777" w:rsidTr="003F65E8">
        <w:tc>
          <w:tcPr>
            <w:tcW w:w="3325" w:type="dxa"/>
            <w:vAlign w:val="center"/>
          </w:tcPr>
          <w:p w14:paraId="50434D4F" w14:textId="280125CD" w:rsidR="005247B5" w:rsidRDefault="005247B5" w:rsidP="003F65E8">
            <w:pPr>
              <w:rPr>
                <w:sz w:val="24"/>
                <w:szCs w:val="24"/>
              </w:rPr>
            </w:pPr>
            <w:r>
              <w:rPr>
                <w:sz w:val="24"/>
                <w:szCs w:val="24"/>
              </w:rPr>
              <w:t>Total Project Budget:</w:t>
            </w:r>
          </w:p>
        </w:tc>
        <w:tc>
          <w:tcPr>
            <w:tcW w:w="6025" w:type="dxa"/>
          </w:tcPr>
          <w:p w14:paraId="40F9A9FD" w14:textId="7E7014F5" w:rsidR="005247B5" w:rsidRPr="005247B5" w:rsidRDefault="003F65E8" w:rsidP="0067052C">
            <w:pPr>
              <w:rPr>
                <w:sz w:val="24"/>
                <w:szCs w:val="24"/>
              </w:rPr>
            </w:pPr>
            <w:r>
              <w:rPr>
                <w:sz w:val="24"/>
                <w:szCs w:val="24"/>
              </w:rPr>
              <w:fldChar w:fldCharType="begin">
                <w:ffData>
                  <w:name w:val="Text10"/>
                  <w:enabled/>
                  <w:calcOnExit w:val="0"/>
                  <w:textInput/>
                </w:ffData>
              </w:fldChar>
            </w:r>
            <w:bookmarkStart w:id="9" w:name="Text1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9"/>
          </w:p>
        </w:tc>
      </w:tr>
      <w:tr w:rsidR="005247B5" w14:paraId="0B750F63" w14:textId="77777777" w:rsidTr="003F65E8">
        <w:tc>
          <w:tcPr>
            <w:tcW w:w="3325" w:type="dxa"/>
            <w:vAlign w:val="center"/>
          </w:tcPr>
          <w:p w14:paraId="44E18E4A" w14:textId="36C0C09D" w:rsidR="005247B5" w:rsidRDefault="005247B5" w:rsidP="003F65E8">
            <w:pPr>
              <w:rPr>
                <w:sz w:val="24"/>
                <w:szCs w:val="24"/>
              </w:rPr>
            </w:pPr>
            <w:r>
              <w:rPr>
                <w:sz w:val="24"/>
                <w:szCs w:val="24"/>
              </w:rPr>
              <w:t>IRF Funding Request:</w:t>
            </w:r>
          </w:p>
        </w:tc>
        <w:tc>
          <w:tcPr>
            <w:tcW w:w="6025" w:type="dxa"/>
          </w:tcPr>
          <w:p w14:paraId="1C1C79B0" w14:textId="68F35DD2" w:rsidR="005247B5" w:rsidRPr="005247B5" w:rsidRDefault="003F65E8" w:rsidP="0067052C">
            <w:pPr>
              <w:rPr>
                <w:sz w:val="24"/>
                <w:szCs w:val="24"/>
              </w:rPr>
            </w:pPr>
            <w:r>
              <w:rPr>
                <w:sz w:val="24"/>
                <w:szCs w:val="24"/>
              </w:rPr>
              <w:fldChar w:fldCharType="begin">
                <w:ffData>
                  <w:name w:val="Text9"/>
                  <w:enabled/>
                  <w:calcOnExit w:val="0"/>
                  <w:textInput/>
                </w:ffData>
              </w:fldChar>
            </w:r>
            <w:bookmarkStart w:id="10" w:name="Text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
          </w:p>
        </w:tc>
      </w:tr>
      <w:tr w:rsidR="005247B5" w14:paraId="5DA91D30" w14:textId="77777777" w:rsidTr="00BD49BB">
        <w:tc>
          <w:tcPr>
            <w:tcW w:w="3325" w:type="dxa"/>
            <w:vAlign w:val="center"/>
          </w:tcPr>
          <w:p w14:paraId="216835C1" w14:textId="41519411" w:rsidR="005247B5" w:rsidRDefault="005247B5" w:rsidP="003F65E8">
            <w:pPr>
              <w:rPr>
                <w:sz w:val="24"/>
                <w:szCs w:val="24"/>
              </w:rPr>
            </w:pPr>
            <w:r>
              <w:rPr>
                <w:sz w:val="24"/>
                <w:szCs w:val="24"/>
              </w:rPr>
              <w:t>Will you have the matching funds by September 2025?</w:t>
            </w:r>
          </w:p>
        </w:tc>
        <w:tc>
          <w:tcPr>
            <w:tcW w:w="6025" w:type="dxa"/>
            <w:vAlign w:val="center"/>
          </w:tcPr>
          <w:p w14:paraId="35E2ECF4" w14:textId="637F3E20" w:rsidR="005247B5" w:rsidRPr="005247B5" w:rsidRDefault="00E906C4" w:rsidP="00BD49BB">
            <w:pPr>
              <w:rPr>
                <w:sz w:val="24"/>
                <w:szCs w:val="24"/>
              </w:rPr>
            </w:pPr>
            <w:sdt>
              <w:sdtPr>
                <w:rPr>
                  <w:sz w:val="24"/>
                  <w:szCs w:val="24"/>
                </w:rPr>
                <w:id w:val="-1198230116"/>
                <w14:checkbox>
                  <w14:checked w14:val="0"/>
                  <w14:checkedState w14:val="2612" w14:font="MS Gothic"/>
                  <w14:uncheckedState w14:val="2610" w14:font="MS Gothic"/>
                </w14:checkbox>
              </w:sdtPr>
              <w:sdtEndPr/>
              <w:sdtContent>
                <w:r w:rsidR="00133DC1">
                  <w:rPr>
                    <w:rFonts w:ascii="MS Gothic" w:eastAsia="MS Gothic" w:hAnsi="MS Gothic" w:hint="eastAsia"/>
                    <w:sz w:val="24"/>
                    <w:szCs w:val="24"/>
                  </w:rPr>
                  <w:t>☐</w:t>
                </w:r>
              </w:sdtContent>
            </w:sdt>
            <w:r w:rsidR="000E44A8">
              <w:rPr>
                <w:sz w:val="24"/>
                <w:szCs w:val="24"/>
              </w:rPr>
              <w:t xml:space="preserve">Yes </w:t>
            </w:r>
            <w:sdt>
              <w:sdtPr>
                <w:rPr>
                  <w:sz w:val="24"/>
                  <w:szCs w:val="24"/>
                </w:rPr>
                <w:id w:val="-1408532220"/>
                <w14:checkbox>
                  <w14:checked w14:val="0"/>
                  <w14:checkedState w14:val="2612" w14:font="MS Gothic"/>
                  <w14:uncheckedState w14:val="2610" w14:font="MS Gothic"/>
                </w14:checkbox>
              </w:sdtPr>
              <w:sdtEndPr/>
              <w:sdtContent>
                <w:r w:rsidR="00133DC1">
                  <w:rPr>
                    <w:rFonts w:ascii="MS Gothic" w:eastAsia="MS Gothic" w:hAnsi="MS Gothic" w:hint="eastAsia"/>
                    <w:sz w:val="24"/>
                    <w:szCs w:val="24"/>
                  </w:rPr>
                  <w:t>☐</w:t>
                </w:r>
              </w:sdtContent>
            </w:sdt>
            <w:r w:rsidR="000E44A8">
              <w:rPr>
                <w:sz w:val="24"/>
                <w:szCs w:val="24"/>
              </w:rPr>
              <w:t>No</w:t>
            </w:r>
          </w:p>
        </w:tc>
      </w:tr>
      <w:tr w:rsidR="005247B5" w14:paraId="08A7B5C2" w14:textId="77777777" w:rsidTr="003F65E8">
        <w:trPr>
          <w:trHeight w:val="971"/>
        </w:trPr>
        <w:tc>
          <w:tcPr>
            <w:tcW w:w="3325" w:type="dxa"/>
            <w:vAlign w:val="center"/>
          </w:tcPr>
          <w:p w14:paraId="443B0088" w14:textId="4F13FE5E" w:rsidR="005247B5" w:rsidRDefault="005247B5" w:rsidP="003F65E8">
            <w:pPr>
              <w:rPr>
                <w:sz w:val="24"/>
                <w:szCs w:val="24"/>
              </w:rPr>
            </w:pPr>
            <w:r>
              <w:rPr>
                <w:sz w:val="24"/>
                <w:szCs w:val="24"/>
              </w:rPr>
              <w:lastRenderedPageBreak/>
              <w:t>Intended Use of IRF Funds:</w:t>
            </w:r>
          </w:p>
        </w:tc>
        <w:tc>
          <w:tcPr>
            <w:tcW w:w="6025" w:type="dxa"/>
          </w:tcPr>
          <w:p w14:paraId="26904B5B" w14:textId="57AF4A7C" w:rsidR="005247B5" w:rsidRPr="005247B5" w:rsidRDefault="003F65E8" w:rsidP="0067052C">
            <w:pPr>
              <w:rPr>
                <w:sz w:val="24"/>
                <w:szCs w:val="24"/>
              </w:rPr>
            </w:pPr>
            <w:r>
              <w:rPr>
                <w:sz w:val="24"/>
                <w:szCs w:val="24"/>
              </w:rPr>
              <w:fldChar w:fldCharType="begin">
                <w:ffData>
                  <w:name w:val="Text7"/>
                  <w:enabled/>
                  <w:calcOnExit w:val="0"/>
                  <w:textInput/>
                </w:ffData>
              </w:fldChar>
            </w:r>
            <w:bookmarkStart w:id="11" w:name="Text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1"/>
          </w:p>
        </w:tc>
      </w:tr>
      <w:tr w:rsidR="005247B5" w14:paraId="4A1CA0C6" w14:textId="77777777" w:rsidTr="003F65E8">
        <w:trPr>
          <w:trHeight w:val="899"/>
        </w:trPr>
        <w:tc>
          <w:tcPr>
            <w:tcW w:w="3325" w:type="dxa"/>
            <w:vAlign w:val="center"/>
          </w:tcPr>
          <w:p w14:paraId="19D375A8" w14:textId="4D122E45" w:rsidR="005247B5" w:rsidRDefault="005247B5" w:rsidP="003F65E8">
            <w:pPr>
              <w:rPr>
                <w:sz w:val="24"/>
                <w:szCs w:val="24"/>
              </w:rPr>
            </w:pPr>
            <w:r>
              <w:rPr>
                <w:sz w:val="24"/>
                <w:szCs w:val="24"/>
              </w:rPr>
              <w:t>Intended Use of Property:</w:t>
            </w:r>
          </w:p>
        </w:tc>
        <w:tc>
          <w:tcPr>
            <w:tcW w:w="6025" w:type="dxa"/>
          </w:tcPr>
          <w:p w14:paraId="60557955" w14:textId="47704C43" w:rsidR="005247B5" w:rsidRPr="005247B5" w:rsidRDefault="003F65E8" w:rsidP="0067052C">
            <w:pPr>
              <w:rPr>
                <w:sz w:val="24"/>
                <w:szCs w:val="24"/>
              </w:rPr>
            </w:pPr>
            <w:r>
              <w:rPr>
                <w:sz w:val="24"/>
                <w:szCs w:val="24"/>
              </w:rPr>
              <w:fldChar w:fldCharType="begin">
                <w:ffData>
                  <w:name w:val="Text6"/>
                  <w:enabled/>
                  <w:calcOnExit w:val="0"/>
                  <w:textInput/>
                </w:ffData>
              </w:fldChar>
            </w:r>
            <w:bookmarkStart w:id="12" w:name="Text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2"/>
          </w:p>
        </w:tc>
      </w:tr>
      <w:tr w:rsidR="005247B5" w14:paraId="2F6809B0" w14:textId="77777777" w:rsidTr="003F65E8">
        <w:tc>
          <w:tcPr>
            <w:tcW w:w="3325" w:type="dxa"/>
            <w:vAlign w:val="center"/>
          </w:tcPr>
          <w:p w14:paraId="2FA4A0CA" w14:textId="23326C95" w:rsidR="005247B5" w:rsidRDefault="005247B5" w:rsidP="003F65E8">
            <w:pPr>
              <w:rPr>
                <w:sz w:val="24"/>
                <w:szCs w:val="24"/>
              </w:rPr>
            </w:pPr>
            <w:r>
              <w:rPr>
                <w:sz w:val="24"/>
                <w:szCs w:val="24"/>
              </w:rPr>
              <w:t>If Mixed Use, List SF Per Type of Use:</w:t>
            </w:r>
          </w:p>
        </w:tc>
        <w:tc>
          <w:tcPr>
            <w:tcW w:w="6025" w:type="dxa"/>
          </w:tcPr>
          <w:p w14:paraId="59B92908" w14:textId="56423362" w:rsidR="005247B5" w:rsidRPr="005247B5" w:rsidRDefault="003F65E8" w:rsidP="0067052C">
            <w:pPr>
              <w:rPr>
                <w:sz w:val="24"/>
                <w:szCs w:val="24"/>
              </w:rPr>
            </w:pPr>
            <w:r>
              <w:rPr>
                <w:sz w:val="24"/>
                <w:szCs w:val="24"/>
              </w:rPr>
              <w:fldChar w:fldCharType="begin">
                <w:ffData>
                  <w:name w:val="Text5"/>
                  <w:enabled/>
                  <w:calcOnExit w:val="0"/>
                  <w:textInput/>
                </w:ffData>
              </w:fldChar>
            </w:r>
            <w:bookmarkStart w:id="13" w:name="Text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3"/>
          </w:p>
        </w:tc>
      </w:tr>
      <w:tr w:rsidR="005247B5" w14:paraId="3D5084FD" w14:textId="77777777" w:rsidTr="003F65E8">
        <w:tc>
          <w:tcPr>
            <w:tcW w:w="3325" w:type="dxa"/>
            <w:vAlign w:val="center"/>
          </w:tcPr>
          <w:p w14:paraId="1544D8A6" w14:textId="1550D175" w:rsidR="005247B5" w:rsidRDefault="005247B5" w:rsidP="003F65E8">
            <w:pPr>
              <w:rPr>
                <w:sz w:val="24"/>
                <w:szCs w:val="24"/>
              </w:rPr>
            </w:pPr>
            <w:r>
              <w:rPr>
                <w:sz w:val="24"/>
                <w:szCs w:val="24"/>
              </w:rPr>
              <w:t>Anticipated # of Jobs to be Created Once Open:</w:t>
            </w:r>
          </w:p>
        </w:tc>
        <w:tc>
          <w:tcPr>
            <w:tcW w:w="6025" w:type="dxa"/>
          </w:tcPr>
          <w:p w14:paraId="0D3820D7" w14:textId="1A01CE49" w:rsidR="005247B5" w:rsidRPr="005247B5" w:rsidRDefault="003F65E8" w:rsidP="0067052C">
            <w:pPr>
              <w:rPr>
                <w:sz w:val="24"/>
                <w:szCs w:val="24"/>
              </w:rPr>
            </w:pPr>
            <w:r>
              <w:rPr>
                <w:sz w:val="24"/>
                <w:szCs w:val="24"/>
              </w:rPr>
              <w:fldChar w:fldCharType="begin">
                <w:ffData>
                  <w:name w:val="Text4"/>
                  <w:enabled/>
                  <w:calcOnExit w:val="0"/>
                  <w:textInput/>
                </w:ffData>
              </w:fldChar>
            </w:r>
            <w:bookmarkStart w:id="14" w:name="Text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4"/>
          </w:p>
        </w:tc>
      </w:tr>
      <w:tr w:rsidR="005247B5" w14:paraId="41EAFE6D" w14:textId="77777777" w:rsidTr="003F65E8">
        <w:tc>
          <w:tcPr>
            <w:tcW w:w="3325" w:type="dxa"/>
            <w:vAlign w:val="center"/>
          </w:tcPr>
          <w:p w14:paraId="41379F01" w14:textId="4D85E9E7" w:rsidR="005247B5" w:rsidRDefault="005247B5" w:rsidP="003F65E8">
            <w:pPr>
              <w:rPr>
                <w:sz w:val="24"/>
                <w:szCs w:val="24"/>
              </w:rPr>
            </w:pPr>
            <w:r>
              <w:rPr>
                <w:sz w:val="24"/>
                <w:szCs w:val="24"/>
              </w:rPr>
              <w:t>Current Total Assessment Value:</w:t>
            </w:r>
          </w:p>
        </w:tc>
        <w:tc>
          <w:tcPr>
            <w:tcW w:w="6025" w:type="dxa"/>
          </w:tcPr>
          <w:p w14:paraId="0DDBBCE9" w14:textId="5E752447" w:rsidR="005247B5" w:rsidRPr="005247B5" w:rsidRDefault="003F65E8" w:rsidP="0067052C">
            <w:pPr>
              <w:rPr>
                <w:sz w:val="24"/>
                <w:szCs w:val="24"/>
              </w:rPr>
            </w:pPr>
            <w:r>
              <w:rPr>
                <w:sz w:val="24"/>
                <w:szCs w:val="24"/>
              </w:rPr>
              <w:fldChar w:fldCharType="begin">
                <w:ffData>
                  <w:name w:val="Text3"/>
                  <w:enabled/>
                  <w:calcOnExit w:val="0"/>
                  <w:textInput/>
                </w:ffData>
              </w:fldChar>
            </w:r>
            <w:bookmarkStart w:id="15" w:name="Text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5"/>
          </w:p>
        </w:tc>
      </w:tr>
      <w:tr w:rsidR="005247B5" w14:paraId="400AD3B8" w14:textId="77777777" w:rsidTr="003F65E8">
        <w:trPr>
          <w:trHeight w:val="737"/>
        </w:trPr>
        <w:tc>
          <w:tcPr>
            <w:tcW w:w="3325" w:type="dxa"/>
            <w:vAlign w:val="center"/>
          </w:tcPr>
          <w:p w14:paraId="41021F1E" w14:textId="09344A8E" w:rsidR="005247B5" w:rsidRDefault="005247B5" w:rsidP="003F65E8">
            <w:pPr>
              <w:rPr>
                <w:sz w:val="24"/>
                <w:szCs w:val="24"/>
              </w:rPr>
            </w:pPr>
            <w:r>
              <w:rPr>
                <w:sz w:val="24"/>
                <w:szCs w:val="24"/>
              </w:rPr>
              <w:t>Current Condition of Property:</w:t>
            </w:r>
          </w:p>
        </w:tc>
        <w:tc>
          <w:tcPr>
            <w:tcW w:w="6025" w:type="dxa"/>
          </w:tcPr>
          <w:p w14:paraId="09709B84" w14:textId="5D503CCB" w:rsidR="005247B5" w:rsidRPr="005247B5" w:rsidRDefault="00BD49BB" w:rsidP="0067052C">
            <w:pPr>
              <w:rPr>
                <w:sz w:val="24"/>
                <w:szCs w:val="24"/>
              </w:rPr>
            </w:pPr>
            <w:r>
              <w:rPr>
                <w:sz w:val="24"/>
                <w:szCs w:val="24"/>
              </w:rPr>
              <w:fldChar w:fldCharType="begin">
                <w:ffData>
                  <w:name w:val="Text20"/>
                  <w:enabled/>
                  <w:calcOnExit w:val="0"/>
                  <w:textInput/>
                </w:ffData>
              </w:fldChar>
            </w:r>
            <w:bookmarkStart w:id="16" w:name="Text2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6"/>
          </w:p>
        </w:tc>
      </w:tr>
      <w:tr w:rsidR="005247B5" w14:paraId="54C1C814" w14:textId="77777777" w:rsidTr="00BD49BB">
        <w:tc>
          <w:tcPr>
            <w:tcW w:w="3325" w:type="dxa"/>
            <w:vAlign w:val="center"/>
          </w:tcPr>
          <w:p w14:paraId="7DA6BFD2" w14:textId="256B1EC8" w:rsidR="005247B5" w:rsidRDefault="005247B5" w:rsidP="003F65E8">
            <w:pPr>
              <w:rPr>
                <w:sz w:val="24"/>
                <w:szCs w:val="24"/>
              </w:rPr>
            </w:pPr>
            <w:r>
              <w:rPr>
                <w:sz w:val="24"/>
                <w:szCs w:val="24"/>
              </w:rPr>
              <w:t>Do you have Architectural/Engineering Drawings or Plans?</w:t>
            </w:r>
          </w:p>
        </w:tc>
        <w:tc>
          <w:tcPr>
            <w:tcW w:w="6025" w:type="dxa"/>
            <w:vAlign w:val="center"/>
          </w:tcPr>
          <w:p w14:paraId="0119C5B1" w14:textId="64EF74DF" w:rsidR="005247B5" w:rsidRPr="005247B5" w:rsidRDefault="00E906C4" w:rsidP="00BD49BB">
            <w:pPr>
              <w:rPr>
                <w:sz w:val="24"/>
                <w:szCs w:val="24"/>
              </w:rPr>
            </w:pPr>
            <w:sdt>
              <w:sdtPr>
                <w:rPr>
                  <w:sz w:val="24"/>
                  <w:szCs w:val="24"/>
                </w:rPr>
                <w:id w:val="468403818"/>
                <w14:checkbox>
                  <w14:checked w14:val="0"/>
                  <w14:checkedState w14:val="2612" w14:font="MS Gothic"/>
                  <w14:uncheckedState w14:val="2610" w14:font="MS Gothic"/>
                </w14:checkbox>
              </w:sdtPr>
              <w:sdtEndPr/>
              <w:sdtContent>
                <w:r w:rsidR="00C102E4">
                  <w:rPr>
                    <w:rFonts w:ascii="MS Gothic" w:eastAsia="MS Gothic" w:hAnsi="MS Gothic" w:hint="eastAsia"/>
                    <w:sz w:val="24"/>
                    <w:szCs w:val="24"/>
                  </w:rPr>
                  <w:t>☐</w:t>
                </w:r>
              </w:sdtContent>
            </w:sdt>
            <w:r w:rsidR="000E44A8">
              <w:rPr>
                <w:sz w:val="24"/>
                <w:szCs w:val="24"/>
              </w:rPr>
              <w:t xml:space="preserve">Yes </w:t>
            </w:r>
            <w:sdt>
              <w:sdtPr>
                <w:rPr>
                  <w:sz w:val="24"/>
                  <w:szCs w:val="24"/>
                </w:rPr>
                <w:id w:val="-656912789"/>
                <w14:checkbox>
                  <w14:checked w14:val="0"/>
                  <w14:checkedState w14:val="2612" w14:font="MS Gothic"/>
                  <w14:uncheckedState w14:val="2610" w14:font="MS Gothic"/>
                </w14:checkbox>
              </w:sdtPr>
              <w:sdtEndPr/>
              <w:sdtContent>
                <w:r w:rsidR="00C102E4">
                  <w:rPr>
                    <w:rFonts w:ascii="MS Gothic" w:eastAsia="MS Gothic" w:hAnsi="MS Gothic" w:hint="eastAsia"/>
                    <w:sz w:val="24"/>
                    <w:szCs w:val="24"/>
                  </w:rPr>
                  <w:t>☐</w:t>
                </w:r>
              </w:sdtContent>
            </w:sdt>
            <w:r w:rsidR="000E44A8">
              <w:rPr>
                <w:sz w:val="24"/>
                <w:szCs w:val="24"/>
              </w:rPr>
              <w:t>No</w:t>
            </w:r>
          </w:p>
        </w:tc>
      </w:tr>
      <w:tr w:rsidR="005247B5" w14:paraId="2EB38F7D" w14:textId="77777777" w:rsidTr="00BD49BB">
        <w:tc>
          <w:tcPr>
            <w:tcW w:w="3325" w:type="dxa"/>
            <w:vAlign w:val="center"/>
          </w:tcPr>
          <w:p w14:paraId="2251B6EC" w14:textId="1988ACA9" w:rsidR="005247B5" w:rsidRDefault="005247B5" w:rsidP="003F65E8">
            <w:pPr>
              <w:rPr>
                <w:sz w:val="24"/>
                <w:szCs w:val="24"/>
              </w:rPr>
            </w:pPr>
            <w:r>
              <w:rPr>
                <w:sz w:val="24"/>
                <w:szCs w:val="24"/>
              </w:rPr>
              <w:t>Will the Project be “Ready to Go” by December 2025?</w:t>
            </w:r>
          </w:p>
        </w:tc>
        <w:tc>
          <w:tcPr>
            <w:tcW w:w="6025" w:type="dxa"/>
            <w:vAlign w:val="center"/>
          </w:tcPr>
          <w:p w14:paraId="33E336A1" w14:textId="56B1E4D6" w:rsidR="005247B5" w:rsidRPr="005247B5" w:rsidRDefault="00E906C4" w:rsidP="00BD49BB">
            <w:pPr>
              <w:rPr>
                <w:sz w:val="24"/>
                <w:szCs w:val="24"/>
              </w:rPr>
            </w:pPr>
            <w:sdt>
              <w:sdtPr>
                <w:rPr>
                  <w:sz w:val="24"/>
                  <w:szCs w:val="24"/>
                </w:rPr>
                <w:id w:val="218022769"/>
                <w14:checkbox>
                  <w14:checked w14:val="0"/>
                  <w14:checkedState w14:val="2612" w14:font="MS Gothic"/>
                  <w14:uncheckedState w14:val="2610" w14:font="MS Gothic"/>
                </w14:checkbox>
              </w:sdtPr>
              <w:sdtEndPr/>
              <w:sdtContent>
                <w:r w:rsidR="00133DC1">
                  <w:rPr>
                    <w:rFonts w:ascii="MS Gothic" w:eastAsia="MS Gothic" w:hAnsi="MS Gothic" w:hint="eastAsia"/>
                    <w:sz w:val="24"/>
                    <w:szCs w:val="24"/>
                  </w:rPr>
                  <w:t>☐</w:t>
                </w:r>
              </w:sdtContent>
            </w:sdt>
            <w:r w:rsidR="000E44A8">
              <w:rPr>
                <w:sz w:val="24"/>
                <w:szCs w:val="24"/>
              </w:rPr>
              <w:t xml:space="preserve">Yes  </w:t>
            </w:r>
            <w:sdt>
              <w:sdtPr>
                <w:rPr>
                  <w:sz w:val="24"/>
                  <w:szCs w:val="24"/>
                </w:rPr>
                <w:id w:val="1361476269"/>
                <w14:checkbox>
                  <w14:checked w14:val="0"/>
                  <w14:checkedState w14:val="2612" w14:font="MS Gothic"/>
                  <w14:uncheckedState w14:val="2610" w14:font="MS Gothic"/>
                </w14:checkbox>
              </w:sdtPr>
              <w:sdtEndPr/>
              <w:sdtContent>
                <w:r w:rsidR="00133DC1">
                  <w:rPr>
                    <w:rFonts w:ascii="MS Gothic" w:eastAsia="MS Gothic" w:hAnsi="MS Gothic" w:hint="eastAsia"/>
                    <w:sz w:val="24"/>
                    <w:szCs w:val="24"/>
                  </w:rPr>
                  <w:t>☐</w:t>
                </w:r>
              </w:sdtContent>
            </w:sdt>
            <w:r w:rsidR="000E44A8">
              <w:rPr>
                <w:sz w:val="24"/>
                <w:szCs w:val="24"/>
              </w:rPr>
              <w:t>No</w:t>
            </w:r>
          </w:p>
        </w:tc>
      </w:tr>
      <w:tr w:rsidR="005247B5" w14:paraId="54CF4F92" w14:textId="77777777" w:rsidTr="00BD49BB">
        <w:trPr>
          <w:trHeight w:val="2231"/>
        </w:trPr>
        <w:tc>
          <w:tcPr>
            <w:tcW w:w="3325" w:type="dxa"/>
            <w:vAlign w:val="center"/>
          </w:tcPr>
          <w:p w14:paraId="50B18CA0" w14:textId="48AAE62C" w:rsidR="005247B5" w:rsidRDefault="005247B5" w:rsidP="003F65E8">
            <w:pPr>
              <w:rPr>
                <w:sz w:val="24"/>
                <w:szCs w:val="24"/>
              </w:rPr>
            </w:pPr>
            <w:r>
              <w:rPr>
                <w:sz w:val="24"/>
                <w:szCs w:val="24"/>
              </w:rPr>
              <w:t>Will the project have a tangible end-use by June 2027? If yes, describe the major steps</w:t>
            </w:r>
            <w:r w:rsidR="003F65E8">
              <w:rPr>
                <w:sz w:val="24"/>
                <w:szCs w:val="24"/>
              </w:rPr>
              <w:t xml:space="preserve"> taken</w:t>
            </w:r>
            <w:r>
              <w:rPr>
                <w:sz w:val="24"/>
                <w:szCs w:val="24"/>
              </w:rPr>
              <w:t xml:space="preserve"> to accomplish</w:t>
            </w:r>
            <w:r w:rsidR="003F65E8">
              <w:rPr>
                <w:sz w:val="24"/>
                <w:szCs w:val="24"/>
              </w:rPr>
              <w:t xml:space="preserve"> this. </w:t>
            </w:r>
          </w:p>
        </w:tc>
        <w:tc>
          <w:tcPr>
            <w:tcW w:w="6025" w:type="dxa"/>
          </w:tcPr>
          <w:p w14:paraId="466CBE5A" w14:textId="51B46705" w:rsidR="005247B5" w:rsidRPr="005247B5" w:rsidRDefault="00BD49BB" w:rsidP="00BD49BB">
            <w:pPr>
              <w:rPr>
                <w:sz w:val="24"/>
                <w:szCs w:val="24"/>
              </w:rPr>
            </w:pPr>
            <w:r>
              <w:rPr>
                <w:sz w:val="24"/>
                <w:szCs w:val="24"/>
              </w:rPr>
              <w:fldChar w:fldCharType="begin">
                <w:ffData>
                  <w:name w:val="Text21"/>
                  <w:enabled/>
                  <w:calcOnExit w:val="0"/>
                  <w:textInput/>
                </w:ffData>
              </w:fldChar>
            </w:r>
            <w:bookmarkStart w:id="17" w:name="Text2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7"/>
          </w:p>
        </w:tc>
      </w:tr>
      <w:tr w:rsidR="00664271" w14:paraId="3F5E41FC" w14:textId="77777777" w:rsidTr="00BD49BB">
        <w:trPr>
          <w:trHeight w:val="2510"/>
        </w:trPr>
        <w:tc>
          <w:tcPr>
            <w:tcW w:w="3325" w:type="dxa"/>
            <w:vAlign w:val="center"/>
          </w:tcPr>
          <w:p w14:paraId="59646364" w14:textId="604C65F7" w:rsidR="00664271" w:rsidRDefault="00664271" w:rsidP="003F65E8">
            <w:pPr>
              <w:rPr>
                <w:sz w:val="24"/>
                <w:szCs w:val="24"/>
              </w:rPr>
            </w:pPr>
            <w:r w:rsidRPr="00664271">
              <w:rPr>
                <w:sz w:val="24"/>
                <w:szCs w:val="24"/>
              </w:rPr>
              <w:t>How Does This Project Fit into Waynesboro’s Overall Development Strategy and Complement Other Projects Planned for This Area</w:t>
            </w:r>
            <w:r w:rsidR="003F65E8">
              <w:rPr>
                <w:sz w:val="24"/>
                <w:szCs w:val="24"/>
              </w:rPr>
              <w:t>?</w:t>
            </w:r>
            <w:r w:rsidRPr="00664271">
              <w:rPr>
                <w:sz w:val="24"/>
                <w:szCs w:val="24"/>
              </w:rPr>
              <w:t xml:space="preserve"> (i.e.</w:t>
            </w:r>
            <w:r w:rsidR="003F65E8">
              <w:rPr>
                <w:sz w:val="24"/>
                <w:szCs w:val="24"/>
              </w:rPr>
              <w:t>,</w:t>
            </w:r>
            <w:r w:rsidRPr="00664271">
              <w:rPr>
                <w:sz w:val="24"/>
                <w:szCs w:val="24"/>
              </w:rPr>
              <w:t xml:space="preserve"> VMNH, South River Preserve)</w:t>
            </w:r>
          </w:p>
        </w:tc>
        <w:tc>
          <w:tcPr>
            <w:tcW w:w="6025" w:type="dxa"/>
          </w:tcPr>
          <w:p w14:paraId="7B45C9DE" w14:textId="1FA3EA09" w:rsidR="00664271" w:rsidRPr="005247B5" w:rsidRDefault="00BD49BB" w:rsidP="00BD49BB">
            <w:pPr>
              <w:rPr>
                <w:sz w:val="24"/>
                <w:szCs w:val="24"/>
              </w:rPr>
            </w:pPr>
            <w:r>
              <w:rPr>
                <w:sz w:val="24"/>
                <w:szCs w:val="24"/>
              </w:rPr>
              <w:fldChar w:fldCharType="begin">
                <w:ffData>
                  <w:name w:val="Text22"/>
                  <w:enabled/>
                  <w:calcOnExit w:val="0"/>
                  <w:textInput/>
                </w:ffData>
              </w:fldChar>
            </w:r>
            <w:bookmarkStart w:id="18" w:name="Text2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8"/>
          </w:p>
        </w:tc>
      </w:tr>
      <w:tr w:rsidR="009929E4" w14:paraId="5059FED9" w14:textId="77777777" w:rsidTr="00BD49BB">
        <w:tc>
          <w:tcPr>
            <w:tcW w:w="3325" w:type="dxa"/>
            <w:vAlign w:val="center"/>
          </w:tcPr>
          <w:p w14:paraId="7B0AFE20" w14:textId="49C7EF45" w:rsidR="009929E4" w:rsidRPr="00664271" w:rsidRDefault="009929E4" w:rsidP="003F65E8">
            <w:pPr>
              <w:rPr>
                <w:sz w:val="24"/>
                <w:szCs w:val="24"/>
              </w:rPr>
            </w:pPr>
            <w:r>
              <w:rPr>
                <w:sz w:val="24"/>
                <w:szCs w:val="24"/>
              </w:rPr>
              <w:t xml:space="preserve">Please provide the Name, Email, and Phone Number of the Person who will be the Liaison with the EDA: </w:t>
            </w:r>
          </w:p>
        </w:tc>
        <w:tc>
          <w:tcPr>
            <w:tcW w:w="6025" w:type="dxa"/>
          </w:tcPr>
          <w:p w14:paraId="6FC414AC" w14:textId="1AFFF3DA" w:rsidR="009929E4" w:rsidRPr="005247B5" w:rsidRDefault="00BD49BB" w:rsidP="00BD49BB">
            <w:pPr>
              <w:rPr>
                <w:sz w:val="24"/>
                <w:szCs w:val="24"/>
              </w:rPr>
            </w:pPr>
            <w:r>
              <w:rPr>
                <w:sz w:val="24"/>
                <w:szCs w:val="24"/>
              </w:rPr>
              <w:fldChar w:fldCharType="begin">
                <w:ffData>
                  <w:name w:val="Text23"/>
                  <w:enabled/>
                  <w:calcOnExit w:val="0"/>
                  <w:textInput/>
                </w:ffData>
              </w:fldChar>
            </w:r>
            <w:bookmarkStart w:id="19" w:name="Text2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9"/>
          </w:p>
        </w:tc>
      </w:tr>
    </w:tbl>
    <w:p w14:paraId="56EE2DE4" w14:textId="77777777" w:rsidR="00664271" w:rsidRDefault="00664271" w:rsidP="004041E1"/>
    <w:p w14:paraId="3591A819" w14:textId="77777777" w:rsidR="00DC1211" w:rsidRDefault="00DC1211" w:rsidP="004041E1"/>
    <w:p w14:paraId="3BC6D721" w14:textId="641916E0" w:rsidR="00BD49BB" w:rsidRDefault="00E906C4" w:rsidP="004041E1">
      <w:sdt>
        <w:sdtPr>
          <w:id w:val="1112713572"/>
          <w14:checkbox>
            <w14:checked w14:val="0"/>
            <w14:checkedState w14:val="2612" w14:font="MS Gothic"/>
            <w14:uncheckedState w14:val="2610" w14:font="MS Gothic"/>
          </w14:checkbox>
        </w:sdtPr>
        <w:sdtEndPr/>
        <w:sdtContent>
          <w:r w:rsidR="00133DC1">
            <w:rPr>
              <w:rFonts w:ascii="MS Gothic" w:eastAsia="MS Gothic" w:hAnsi="MS Gothic" w:hint="eastAsia"/>
            </w:rPr>
            <w:t>☐</w:t>
          </w:r>
        </w:sdtContent>
      </w:sdt>
      <w:r w:rsidR="00BD49BB">
        <w:t xml:space="preserve">I have reviewed and agree to the following schedule: </w:t>
      </w:r>
    </w:p>
    <w:p w14:paraId="1CCA60AD" w14:textId="2EB047FF" w:rsidR="004041E1" w:rsidRDefault="004041E1" w:rsidP="004041E1">
      <w:r>
        <w:t>April 22:              Return this form</w:t>
      </w:r>
    </w:p>
    <w:p w14:paraId="1AEB9634" w14:textId="77777777" w:rsidR="004041E1" w:rsidRDefault="004041E1" w:rsidP="004041E1">
      <w:r>
        <w:t>April 25:              City to announce project for submission</w:t>
      </w:r>
    </w:p>
    <w:p w14:paraId="5AEE1C0F" w14:textId="77777777" w:rsidR="004041E1" w:rsidRDefault="004041E1" w:rsidP="004041E1">
      <w:r>
        <w:t xml:space="preserve">April 28: </w:t>
      </w:r>
      <w:r>
        <w:tab/>
        <w:t>(week of) initial meeting with City staff</w:t>
      </w:r>
    </w:p>
    <w:p w14:paraId="7BB75D1D" w14:textId="77777777" w:rsidR="004041E1" w:rsidRDefault="004041E1" w:rsidP="004041E1">
      <w:r>
        <w:t>May 20:</w:t>
      </w:r>
      <w:r>
        <w:tab/>
        <w:t xml:space="preserve">First draft of application completed </w:t>
      </w:r>
    </w:p>
    <w:p w14:paraId="4AD38006" w14:textId="759AAE6F" w:rsidR="004041E1" w:rsidRDefault="004041E1" w:rsidP="004041E1">
      <w:r>
        <w:t xml:space="preserve">May 27: </w:t>
      </w:r>
      <w:r>
        <w:tab/>
        <w:t xml:space="preserve">Final draft of application completed </w:t>
      </w:r>
    </w:p>
    <w:p w14:paraId="4051A26C" w14:textId="477A1093" w:rsidR="004041E1" w:rsidRDefault="00E906C4" w:rsidP="004041E1">
      <w:sdt>
        <w:sdtPr>
          <w:id w:val="702367631"/>
          <w14:checkbox>
            <w14:checked w14:val="0"/>
            <w14:checkedState w14:val="2612" w14:font="MS Gothic"/>
            <w14:uncheckedState w14:val="2610" w14:font="MS Gothic"/>
          </w14:checkbox>
        </w:sdtPr>
        <w:sdtEndPr/>
        <w:sdtContent>
          <w:r w:rsidR="00133DC1">
            <w:rPr>
              <w:rFonts w:ascii="MS Gothic" w:eastAsia="MS Gothic" w:hAnsi="MS Gothic" w:hint="eastAsia"/>
            </w:rPr>
            <w:t>☐</w:t>
          </w:r>
        </w:sdtContent>
      </w:sdt>
      <w:r w:rsidR="004041E1">
        <w:t>I have reviewed the IRF grant/loan information and understand the time, materials, and financial commitment necessary.</w:t>
      </w:r>
    </w:p>
    <w:p w14:paraId="20806122" w14:textId="77777777" w:rsidR="00664271" w:rsidRDefault="00664271" w:rsidP="004041E1"/>
    <w:p w14:paraId="5E7518FD" w14:textId="16D0D54A" w:rsidR="004041E1" w:rsidRDefault="004041E1" w:rsidP="004041E1">
      <w:r>
        <w:t xml:space="preserve">Submitted by: </w:t>
      </w:r>
    </w:p>
    <w:p w14:paraId="41A14E01" w14:textId="77777777" w:rsidR="00664271" w:rsidRDefault="00664271" w:rsidP="004041E1"/>
    <w:p w14:paraId="2DCD51C5" w14:textId="2B2976D4" w:rsidR="00664271" w:rsidRDefault="009929E4" w:rsidP="004041E1">
      <w:r>
        <w:rPr>
          <w:noProof/>
        </w:rPr>
        <mc:AlternateContent>
          <mc:Choice Requires="wps">
            <w:drawing>
              <wp:anchor distT="0" distB="0" distL="114300" distR="114300" simplePos="0" relativeHeight="251660288" behindDoc="0" locked="0" layoutInCell="1" allowOverlap="1" wp14:anchorId="59B9098D" wp14:editId="5CF069AC">
                <wp:simplePos x="0" y="0"/>
                <wp:positionH relativeFrom="column">
                  <wp:posOffset>3199765</wp:posOffset>
                </wp:positionH>
                <wp:positionV relativeFrom="paragraph">
                  <wp:posOffset>249555</wp:posOffset>
                </wp:positionV>
                <wp:extent cx="1485900" cy="0"/>
                <wp:effectExtent l="0" t="0" r="0" b="0"/>
                <wp:wrapNone/>
                <wp:docPr id="1137005761" name="Straight Connector 6"/>
                <wp:cNvGraphicFramePr/>
                <a:graphic xmlns:a="http://schemas.openxmlformats.org/drawingml/2006/main">
                  <a:graphicData uri="http://schemas.microsoft.com/office/word/2010/wordprocessingShape">
                    <wps:wsp>
                      <wps:cNvCnPr/>
                      <wps:spPr>
                        <a:xfrm>
                          <a:off x="0" y="0"/>
                          <a:ext cx="1485900"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line w14:anchorId="0B78CD88"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1.95pt,19.65pt" to="368.9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" strokecolor="#a5a5a5 [3206]" strokeweight="1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1C94A08A" wp14:editId="3E828DF1">
                <wp:simplePos x="0" y="0"/>
                <wp:positionH relativeFrom="column">
                  <wp:posOffset>614</wp:posOffset>
                </wp:positionH>
                <wp:positionV relativeFrom="paragraph">
                  <wp:posOffset>247918</wp:posOffset>
                </wp:positionV>
                <wp:extent cx="2500516" cy="0"/>
                <wp:effectExtent l="0" t="0" r="0" b="0"/>
                <wp:wrapNone/>
                <wp:docPr id="1304736285" name="Straight Connector 4"/>
                <wp:cNvGraphicFramePr/>
                <a:graphic xmlns:a="http://schemas.openxmlformats.org/drawingml/2006/main">
                  <a:graphicData uri="http://schemas.microsoft.com/office/word/2010/wordprocessingShape">
                    <wps:wsp>
                      <wps:cNvCnPr/>
                      <wps:spPr>
                        <a:xfrm>
                          <a:off x="0" y="0"/>
                          <a:ext cx="2500516"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line w14:anchorId="3D9ADAE1"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pt,19.5pt" to="196.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" strokecolor="#a5a5a5 [3206]" strokeweight="1pt">
                <v:stroke joinstyle="miter"/>
              </v:line>
            </w:pict>
          </mc:Fallback>
        </mc:AlternateContent>
      </w:r>
    </w:p>
    <w:p w14:paraId="3BCAD868" w14:textId="38F85706" w:rsidR="00664271" w:rsidRDefault="00664271" w:rsidP="004041E1">
      <w:r>
        <w:t>Signature</w:t>
      </w:r>
      <w:r>
        <w:tab/>
      </w:r>
      <w:r>
        <w:tab/>
      </w:r>
      <w:r>
        <w:tab/>
      </w:r>
      <w:r>
        <w:tab/>
      </w:r>
      <w:r>
        <w:tab/>
      </w:r>
      <w:r>
        <w:tab/>
        <w:t xml:space="preserve">Date </w:t>
      </w:r>
    </w:p>
    <w:sectPr w:rsidR="0066427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DD70F" w14:textId="77777777" w:rsidR="00C14A50" w:rsidRDefault="00C14A50" w:rsidP="0067052C">
      <w:pPr>
        <w:spacing w:after="0" w:line="240" w:lineRule="auto"/>
      </w:pPr>
      <w:r>
        <w:separator/>
      </w:r>
    </w:p>
  </w:endnote>
  <w:endnote w:type="continuationSeparator" w:id="0">
    <w:p w14:paraId="2AE344AF" w14:textId="77777777" w:rsidR="00C14A50" w:rsidRDefault="00C14A50" w:rsidP="00670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0674149"/>
      <w:docPartObj>
        <w:docPartGallery w:val="Page Numbers (Bottom of Page)"/>
        <w:docPartUnique/>
      </w:docPartObj>
    </w:sdtPr>
    <w:sdtEndPr>
      <w:rPr>
        <w:noProof/>
      </w:rPr>
    </w:sdtEndPr>
    <w:sdtContent>
      <w:p w14:paraId="2428BA86" w14:textId="10F72B30" w:rsidR="000E44A8" w:rsidRDefault="000E44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CC76B9" w14:textId="77777777" w:rsidR="000E44A8" w:rsidRDefault="000E4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6FDB3" w14:textId="77777777" w:rsidR="00C14A50" w:rsidRDefault="00C14A50" w:rsidP="0067052C">
      <w:pPr>
        <w:spacing w:after="0" w:line="240" w:lineRule="auto"/>
      </w:pPr>
      <w:r>
        <w:separator/>
      </w:r>
    </w:p>
  </w:footnote>
  <w:footnote w:type="continuationSeparator" w:id="0">
    <w:p w14:paraId="439E385B" w14:textId="77777777" w:rsidR="00C14A50" w:rsidRDefault="00C14A50" w:rsidP="00670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8C00B" w14:textId="77777777" w:rsidR="0067052C" w:rsidRPr="000E44A8" w:rsidRDefault="0067052C" w:rsidP="0067052C">
    <w:pPr>
      <w:pStyle w:val="Title"/>
      <w:jc w:val="center"/>
      <w:rPr>
        <w:b/>
        <w:bCs/>
        <w:sz w:val="48"/>
        <w:szCs w:val="48"/>
      </w:rPr>
    </w:pPr>
    <w:r w:rsidRPr="000E44A8">
      <w:rPr>
        <w:b/>
        <w:bCs/>
        <w:sz w:val="48"/>
        <w:szCs w:val="48"/>
      </w:rPr>
      <w:t>City of Waynesboro 2025</w:t>
    </w:r>
  </w:p>
  <w:p w14:paraId="1FFEF4D3" w14:textId="305C2D54" w:rsidR="0067052C" w:rsidRPr="000E44A8" w:rsidRDefault="0067052C" w:rsidP="0067052C">
    <w:pPr>
      <w:pStyle w:val="Title"/>
      <w:jc w:val="center"/>
      <w:rPr>
        <w:b/>
        <w:bCs/>
        <w:sz w:val="48"/>
        <w:szCs w:val="48"/>
      </w:rPr>
    </w:pPr>
    <w:r w:rsidRPr="000E44A8">
      <w:rPr>
        <w:b/>
        <w:bCs/>
        <w:sz w:val="48"/>
        <w:szCs w:val="48"/>
      </w:rPr>
      <w:t>IRF Application Interest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ocumentProtection w:edit="forms" w:formatting="1" w:enforcement="1" w:cryptProviderType="rsaAES" w:cryptAlgorithmClass="hash" w:cryptAlgorithmType="typeAny" w:cryptAlgorithmSid="14" w:cryptSpinCount="100000" w:hash="9cHaNGLC1zbBW+nqkV6Z4DbI+2MUJUvgCDJ6l0ZQtSVA8CXhihg+Tvzn9UM20/PeqHxLXImHXOM3XCzgLfaWqQ==" w:salt="U9Pc4QN2uJrVvoucIfFIx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028"/>
    <w:rsid w:val="0001769A"/>
    <w:rsid w:val="000E44A8"/>
    <w:rsid w:val="00133DC1"/>
    <w:rsid w:val="0037293F"/>
    <w:rsid w:val="003D5C38"/>
    <w:rsid w:val="003F65E8"/>
    <w:rsid w:val="004041E1"/>
    <w:rsid w:val="00457944"/>
    <w:rsid w:val="005247B5"/>
    <w:rsid w:val="00593330"/>
    <w:rsid w:val="005F24D4"/>
    <w:rsid w:val="00607B96"/>
    <w:rsid w:val="00610028"/>
    <w:rsid w:val="00664271"/>
    <w:rsid w:val="0067052C"/>
    <w:rsid w:val="006F5FBF"/>
    <w:rsid w:val="0076395A"/>
    <w:rsid w:val="008059C1"/>
    <w:rsid w:val="00844C05"/>
    <w:rsid w:val="008B2F61"/>
    <w:rsid w:val="009419EC"/>
    <w:rsid w:val="009929E4"/>
    <w:rsid w:val="009B2E43"/>
    <w:rsid w:val="00A8570F"/>
    <w:rsid w:val="00AD2018"/>
    <w:rsid w:val="00BD2352"/>
    <w:rsid w:val="00BD2575"/>
    <w:rsid w:val="00BD49BB"/>
    <w:rsid w:val="00BF3CDD"/>
    <w:rsid w:val="00C102E4"/>
    <w:rsid w:val="00C14A50"/>
    <w:rsid w:val="00D619DE"/>
    <w:rsid w:val="00D91A1D"/>
    <w:rsid w:val="00DC1211"/>
    <w:rsid w:val="00E90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721A23"/>
  <w15:chartTrackingRefBased/>
  <w15:docId w15:val="{3EA1C517-3782-444D-8149-16DA575BC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002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1002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1002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1002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1002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100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00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00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00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002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1002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002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1002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1002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100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00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00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0028"/>
    <w:rPr>
      <w:rFonts w:eastAsiaTheme="majorEastAsia" w:cstheme="majorBidi"/>
      <w:color w:val="272727" w:themeColor="text1" w:themeTint="D8"/>
    </w:rPr>
  </w:style>
  <w:style w:type="paragraph" w:styleId="Title">
    <w:name w:val="Title"/>
    <w:basedOn w:val="Normal"/>
    <w:next w:val="Normal"/>
    <w:link w:val="TitleChar"/>
    <w:uiPriority w:val="10"/>
    <w:qFormat/>
    <w:rsid w:val="006100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00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00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00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0028"/>
    <w:pPr>
      <w:spacing w:before="160"/>
      <w:jc w:val="center"/>
    </w:pPr>
    <w:rPr>
      <w:i/>
      <w:iCs/>
      <w:color w:val="404040" w:themeColor="text1" w:themeTint="BF"/>
    </w:rPr>
  </w:style>
  <w:style w:type="character" w:customStyle="1" w:styleId="QuoteChar">
    <w:name w:val="Quote Char"/>
    <w:basedOn w:val="DefaultParagraphFont"/>
    <w:link w:val="Quote"/>
    <w:uiPriority w:val="29"/>
    <w:rsid w:val="00610028"/>
    <w:rPr>
      <w:i/>
      <w:iCs/>
      <w:color w:val="404040" w:themeColor="text1" w:themeTint="BF"/>
    </w:rPr>
  </w:style>
  <w:style w:type="paragraph" w:styleId="ListParagraph">
    <w:name w:val="List Paragraph"/>
    <w:basedOn w:val="Normal"/>
    <w:uiPriority w:val="34"/>
    <w:qFormat/>
    <w:rsid w:val="00610028"/>
    <w:pPr>
      <w:ind w:left="720"/>
      <w:contextualSpacing/>
    </w:pPr>
  </w:style>
  <w:style w:type="character" w:styleId="IntenseEmphasis">
    <w:name w:val="Intense Emphasis"/>
    <w:basedOn w:val="DefaultParagraphFont"/>
    <w:uiPriority w:val="21"/>
    <w:qFormat/>
    <w:rsid w:val="00610028"/>
    <w:rPr>
      <w:i/>
      <w:iCs/>
      <w:color w:val="2F5496" w:themeColor="accent1" w:themeShade="BF"/>
    </w:rPr>
  </w:style>
  <w:style w:type="paragraph" w:styleId="IntenseQuote">
    <w:name w:val="Intense Quote"/>
    <w:basedOn w:val="Normal"/>
    <w:next w:val="Normal"/>
    <w:link w:val="IntenseQuoteChar"/>
    <w:uiPriority w:val="30"/>
    <w:qFormat/>
    <w:rsid w:val="006100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10028"/>
    <w:rPr>
      <w:i/>
      <w:iCs/>
      <w:color w:val="2F5496" w:themeColor="accent1" w:themeShade="BF"/>
    </w:rPr>
  </w:style>
  <w:style w:type="character" w:styleId="IntenseReference">
    <w:name w:val="Intense Reference"/>
    <w:basedOn w:val="DefaultParagraphFont"/>
    <w:uiPriority w:val="32"/>
    <w:qFormat/>
    <w:rsid w:val="00610028"/>
    <w:rPr>
      <w:b/>
      <w:bCs/>
      <w:smallCaps/>
      <w:color w:val="2F5496" w:themeColor="accent1" w:themeShade="BF"/>
      <w:spacing w:val="5"/>
    </w:rPr>
  </w:style>
  <w:style w:type="paragraph" w:styleId="Header">
    <w:name w:val="header"/>
    <w:basedOn w:val="Normal"/>
    <w:link w:val="HeaderChar"/>
    <w:uiPriority w:val="99"/>
    <w:unhideWhenUsed/>
    <w:rsid w:val="006705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52C"/>
  </w:style>
  <w:style w:type="paragraph" w:styleId="Footer">
    <w:name w:val="footer"/>
    <w:basedOn w:val="Normal"/>
    <w:link w:val="FooterChar"/>
    <w:uiPriority w:val="99"/>
    <w:unhideWhenUsed/>
    <w:rsid w:val="006705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52C"/>
  </w:style>
  <w:style w:type="table" w:styleId="TableGrid">
    <w:name w:val="Table Grid"/>
    <w:basedOn w:val="TableNormal"/>
    <w:uiPriority w:val="39"/>
    <w:rsid w:val="00805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D619D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619D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619D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619DE"/>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5CD6A-BBF3-4348-ACAA-19689779D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451</Words>
  <Characters>2372</Characters>
  <Application>Microsoft Office Word</Application>
  <DocSecurity>0</DocSecurity>
  <Lines>112</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 Emily E.</dc:creator>
  <cp:keywords/>
  <dc:description/>
  <cp:lastModifiedBy>Tomlin, Emily E.</cp:lastModifiedBy>
  <cp:revision>2</cp:revision>
  <cp:lastPrinted>2025-03-27T18:14:00Z</cp:lastPrinted>
  <dcterms:created xsi:type="dcterms:W3CDTF">2025-03-28T18:22:00Z</dcterms:created>
  <dcterms:modified xsi:type="dcterms:W3CDTF">2025-03-28T18:22:00Z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db5a53b9-1736-4131-a47a-b15a4d684fb7</vt:lpwstr>
  </property>
</Properties>
</file>