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ADA4" w14:textId="77777777" w:rsidR="00CC29C1" w:rsidRDefault="00CC29C1">
      <w:pPr>
        <w:spacing w:before="5" w:after="0" w:line="100" w:lineRule="exact"/>
        <w:rPr>
          <w:sz w:val="10"/>
          <w:szCs w:val="10"/>
        </w:rPr>
      </w:pPr>
    </w:p>
    <w:p w14:paraId="7E309464" w14:textId="32443E24" w:rsidR="00082262" w:rsidRPr="0031087B" w:rsidRDefault="00082262" w:rsidP="00082262">
      <w:pPr>
        <w:jc w:val="center"/>
        <w:rPr>
          <w:b/>
          <w:sz w:val="28"/>
        </w:rPr>
      </w:pPr>
      <w:r w:rsidRPr="0031087B">
        <w:rPr>
          <w:b/>
          <w:sz w:val="28"/>
        </w:rPr>
        <w:t>Building Improvement Grant Recipient Guidelines and Agreement</w:t>
      </w:r>
    </w:p>
    <w:p w14:paraId="28B9AF00" w14:textId="41BD425A" w:rsidR="00082262" w:rsidRPr="00116475" w:rsidRDefault="00082262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Congratulations on being selected as one of the fiscal year 2026 grant recipients. Please review these guidelines, sign</w:t>
      </w:r>
      <w:r w:rsidR="00321088">
        <w:rPr>
          <w:sz w:val="24"/>
          <w:szCs w:val="24"/>
        </w:rPr>
        <w:t xml:space="preserve"> them</w:t>
      </w:r>
      <w:r w:rsidRPr="00116475">
        <w:rPr>
          <w:sz w:val="24"/>
          <w:szCs w:val="24"/>
        </w:rPr>
        <w:t>, and return. If you are not the property owner, please also have your landlord sign.</w:t>
      </w:r>
    </w:p>
    <w:p w14:paraId="08B18E6B" w14:textId="76B6071B" w:rsidR="00082262" w:rsidRPr="00116475" w:rsidRDefault="00082262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Date:</w:t>
      </w:r>
      <w:r w:rsidR="0032108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43972892"/>
          <w:placeholder>
            <w:docPart w:val="DefaultPlaceholder_-1854013440"/>
          </w:placeholder>
          <w:showingPlcHdr/>
        </w:sdtPr>
        <w:sdtContent>
          <w:r w:rsidR="00321088" w:rsidRPr="00B37236">
            <w:rPr>
              <w:rStyle w:val="PlaceholderText"/>
            </w:rPr>
            <w:t>Click or tap here to enter text.</w:t>
          </w:r>
        </w:sdtContent>
      </w:sdt>
      <w:r w:rsidRPr="00116475">
        <w:rPr>
          <w:sz w:val="24"/>
          <w:szCs w:val="24"/>
        </w:rPr>
        <w:t>Grant</w:t>
      </w:r>
      <w:r w:rsidR="00AF7BCE" w:rsidRPr="00116475">
        <w:rPr>
          <w:sz w:val="24"/>
          <w:szCs w:val="24"/>
        </w:rPr>
        <w:t xml:space="preserve"> Type</w:t>
      </w:r>
      <w:r w:rsidRPr="00116475">
        <w:rPr>
          <w:sz w:val="24"/>
          <w:szCs w:val="24"/>
        </w:rPr>
        <w:t>:</w:t>
      </w:r>
      <w:r w:rsidR="0032108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80799470"/>
          <w:placeholder>
            <w:docPart w:val="DefaultPlaceholder_-1854013440"/>
          </w:placeholder>
          <w:showingPlcHdr/>
        </w:sdtPr>
        <w:sdtContent>
          <w:r w:rsidR="00321088" w:rsidRPr="00B37236">
            <w:rPr>
              <w:rStyle w:val="PlaceholderText"/>
            </w:rPr>
            <w:t>Click or tap here to enter text.</w:t>
          </w:r>
        </w:sdtContent>
      </w:sdt>
      <w:r w:rsidR="00AF7BCE" w:rsidRPr="00116475">
        <w:rPr>
          <w:sz w:val="24"/>
          <w:szCs w:val="24"/>
        </w:rPr>
        <w:t>Grant Amount:</w:t>
      </w:r>
      <w:sdt>
        <w:sdtPr>
          <w:rPr>
            <w:sz w:val="24"/>
            <w:szCs w:val="24"/>
          </w:rPr>
          <w:id w:val="405261748"/>
          <w:placeholder>
            <w:docPart w:val="DefaultPlaceholder_-1854013440"/>
          </w:placeholder>
          <w:showingPlcHdr/>
        </w:sdtPr>
        <w:sdtContent>
          <w:r w:rsidR="00321088" w:rsidRPr="00B37236">
            <w:rPr>
              <w:rStyle w:val="PlaceholderText"/>
            </w:rPr>
            <w:t>Click or tap here to enter text.</w:t>
          </w:r>
        </w:sdtContent>
      </w:sdt>
    </w:p>
    <w:p w14:paraId="2411882B" w14:textId="67E5B017" w:rsidR="00082262" w:rsidRPr="00116475" w:rsidRDefault="00082262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Property Address:</w:t>
      </w:r>
      <w:r w:rsidR="00091CF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82196608"/>
          <w:placeholder>
            <w:docPart w:val="DefaultPlaceholder_-1854013440"/>
          </w:placeholder>
          <w:showingPlcHdr/>
        </w:sdtPr>
        <w:sdtContent>
          <w:r w:rsidR="00091CF1" w:rsidRPr="00B37236">
            <w:rPr>
              <w:rStyle w:val="PlaceholderText"/>
            </w:rPr>
            <w:t>Click or tap here to enter text.</w:t>
          </w:r>
        </w:sdtContent>
      </w:sdt>
    </w:p>
    <w:p w14:paraId="4D911150" w14:textId="6C8CBF2F" w:rsidR="00AF7BCE" w:rsidRPr="00116475" w:rsidRDefault="00AF7BCE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Tax Map:</w:t>
      </w:r>
      <w:r w:rsidR="00091CF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544773"/>
          <w:placeholder>
            <w:docPart w:val="DefaultPlaceholder_-1854013440"/>
          </w:placeholder>
          <w:showingPlcHdr/>
        </w:sdtPr>
        <w:sdtContent>
          <w:r w:rsidR="00091CF1" w:rsidRPr="00B37236">
            <w:rPr>
              <w:rStyle w:val="PlaceholderText"/>
            </w:rPr>
            <w:t>Click or tap here to enter text.</w:t>
          </w:r>
        </w:sdtContent>
      </w:sdt>
    </w:p>
    <w:p w14:paraId="0D2498B5" w14:textId="2BE572DD" w:rsidR="00AF7BCE" w:rsidRPr="00116475" w:rsidRDefault="00AF7BCE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Business Owner:</w:t>
      </w:r>
      <w:r w:rsidR="00091CF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9020167"/>
          <w:placeholder>
            <w:docPart w:val="DefaultPlaceholder_-1854013440"/>
          </w:placeholder>
          <w:showingPlcHdr/>
        </w:sdtPr>
        <w:sdtContent>
          <w:r w:rsidR="00091CF1" w:rsidRPr="00B37236">
            <w:rPr>
              <w:rStyle w:val="PlaceholderText"/>
            </w:rPr>
            <w:t>Click or tap here to enter text.</w:t>
          </w:r>
        </w:sdtContent>
      </w:sdt>
    </w:p>
    <w:p w14:paraId="33D4345B" w14:textId="5D3D21C2" w:rsidR="00AF7BCE" w:rsidRPr="00116475" w:rsidRDefault="0031087B" w:rsidP="00082262">
      <w:pPr>
        <w:rPr>
          <w:sz w:val="24"/>
          <w:szCs w:val="24"/>
        </w:rPr>
      </w:pPr>
      <w:r w:rsidRPr="00116475">
        <w:rPr>
          <w:sz w:val="24"/>
          <w:szCs w:val="24"/>
        </w:rPr>
        <w:t>Property Owner</w:t>
      </w:r>
      <w:r w:rsidR="00AF7BCE" w:rsidRPr="00116475">
        <w:rPr>
          <w:sz w:val="24"/>
          <w:szCs w:val="24"/>
        </w:rPr>
        <w:t xml:space="preserve"> (if applicable):</w:t>
      </w:r>
      <w:r w:rsidR="00091CF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26094996"/>
          <w:placeholder>
            <w:docPart w:val="DefaultPlaceholder_-1854013440"/>
          </w:placeholder>
          <w:showingPlcHdr/>
        </w:sdtPr>
        <w:sdtContent>
          <w:r w:rsidR="00091CF1" w:rsidRPr="00B37236">
            <w:rPr>
              <w:rStyle w:val="PlaceholderText"/>
            </w:rPr>
            <w:t>Click or tap here to enter text.</w:t>
          </w:r>
        </w:sdtContent>
      </w:sdt>
    </w:p>
    <w:p w14:paraId="6AB0F273" w14:textId="77777777" w:rsidR="0031087B" w:rsidRPr="00116475" w:rsidRDefault="0031087B" w:rsidP="0031087B">
      <w:pPr>
        <w:widowControl/>
        <w:spacing w:after="160" w:line="259" w:lineRule="auto"/>
        <w:rPr>
          <w:b/>
          <w:sz w:val="24"/>
          <w:szCs w:val="24"/>
        </w:rPr>
      </w:pPr>
      <w:r w:rsidRPr="00116475">
        <w:rPr>
          <w:b/>
          <w:sz w:val="24"/>
          <w:szCs w:val="24"/>
        </w:rPr>
        <w:t>Overview / Reimbursement</w:t>
      </w:r>
    </w:p>
    <w:p w14:paraId="73EF351C" w14:textId="63AAF49C" w:rsidR="00082262" w:rsidRPr="00116475" w:rsidRDefault="00082262" w:rsidP="0031087B">
      <w:pPr>
        <w:widowControl/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>The program funding for these grants has been made possible with the generous support of the City of Waynesboro and</w:t>
      </w:r>
      <w:r w:rsidR="0031087B" w:rsidRPr="00116475">
        <w:rPr>
          <w:sz w:val="24"/>
          <w:szCs w:val="24"/>
        </w:rPr>
        <w:t xml:space="preserve"> is administered by</w:t>
      </w:r>
      <w:r w:rsidRPr="00116475">
        <w:rPr>
          <w:sz w:val="24"/>
          <w:szCs w:val="24"/>
        </w:rPr>
        <w:t xml:space="preserve"> the Waynesboro Economic Development Authority (EDA).</w:t>
      </w:r>
    </w:p>
    <w:p w14:paraId="3AD558B3" w14:textId="5D6B006E" w:rsidR="00082262" w:rsidRPr="00116475" w:rsidRDefault="00116475" w:rsidP="0031087B">
      <w:pPr>
        <w:widowControl/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>T</w:t>
      </w:r>
      <w:r w:rsidR="00082262" w:rsidRPr="00116475">
        <w:rPr>
          <w:sz w:val="24"/>
          <w:szCs w:val="24"/>
        </w:rPr>
        <w:t xml:space="preserve">his is a reimbursable grant. Based on the </w:t>
      </w:r>
      <w:r w:rsidR="00091CF1">
        <w:rPr>
          <w:sz w:val="24"/>
          <w:szCs w:val="24"/>
        </w:rPr>
        <w:t>agreed-upon</w:t>
      </w:r>
      <w:r w:rsidR="00082262" w:rsidRPr="00116475">
        <w:rPr>
          <w:sz w:val="24"/>
          <w:szCs w:val="24"/>
        </w:rPr>
        <w:t xml:space="preserve"> scope of work, the Waynesboro EDA will reimburse your business up to the grant amount</w:t>
      </w:r>
      <w:r w:rsidR="0031087B" w:rsidRPr="00116475">
        <w:rPr>
          <w:sz w:val="24"/>
          <w:szCs w:val="24"/>
        </w:rPr>
        <w:t xml:space="preserve"> above</w:t>
      </w:r>
      <w:r w:rsidR="00082262" w:rsidRPr="00116475">
        <w:rPr>
          <w:sz w:val="24"/>
          <w:szCs w:val="24"/>
        </w:rPr>
        <w:t xml:space="preserve">.  </w:t>
      </w:r>
    </w:p>
    <w:p w14:paraId="2BD36A75" w14:textId="538C5651" w:rsidR="00116475" w:rsidRPr="00116475" w:rsidRDefault="004B4FB6" w:rsidP="00116475">
      <w:pPr>
        <w:widowControl/>
        <w:spacing w:after="160" w:line="259" w:lineRule="auto"/>
        <w:rPr>
          <w:b/>
          <w:bCs/>
          <w:sz w:val="24"/>
          <w:szCs w:val="24"/>
        </w:rPr>
      </w:pPr>
      <w:r w:rsidRPr="00116475">
        <w:rPr>
          <w:sz w:val="24"/>
          <w:szCs w:val="24"/>
        </w:rPr>
        <w:t>To receive reimbursement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the </w:t>
      </w:r>
      <w:r w:rsidR="00091CF1">
        <w:rPr>
          <w:sz w:val="24"/>
          <w:szCs w:val="24"/>
        </w:rPr>
        <w:t>business/property</w:t>
      </w:r>
      <w:r w:rsidRPr="00116475">
        <w:rPr>
          <w:sz w:val="24"/>
          <w:szCs w:val="24"/>
        </w:rPr>
        <w:t xml:space="preserve"> owner must complete the</w:t>
      </w:r>
      <w:r w:rsidR="00082262" w:rsidRPr="00116475">
        <w:rPr>
          <w:sz w:val="24"/>
          <w:szCs w:val="24"/>
        </w:rPr>
        <w:t xml:space="preserve"> Request for Reimbursement form</w:t>
      </w:r>
      <w:r w:rsidRPr="00116475">
        <w:rPr>
          <w:sz w:val="24"/>
          <w:szCs w:val="24"/>
        </w:rPr>
        <w:t xml:space="preserve"> within 90 days of project completion</w:t>
      </w:r>
      <w:r w:rsidR="00163117" w:rsidRPr="00116475">
        <w:rPr>
          <w:sz w:val="24"/>
          <w:szCs w:val="24"/>
        </w:rPr>
        <w:t>, but no later than May 30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and include all required attachments, including, but not limited to: </w:t>
      </w:r>
      <w:r w:rsidR="00163117" w:rsidRPr="00116475">
        <w:rPr>
          <w:sz w:val="24"/>
          <w:szCs w:val="24"/>
        </w:rPr>
        <w:t>p</w:t>
      </w:r>
      <w:r w:rsidRPr="00116475">
        <w:rPr>
          <w:sz w:val="24"/>
          <w:szCs w:val="24"/>
        </w:rPr>
        <w:t>hotos of the completed work, all paid invoices, and IRS W9.</w:t>
      </w:r>
      <w:r w:rsidR="00082262" w:rsidRPr="00116475">
        <w:rPr>
          <w:sz w:val="24"/>
          <w:szCs w:val="24"/>
        </w:rPr>
        <w:t xml:space="preserve"> </w:t>
      </w:r>
    </w:p>
    <w:p w14:paraId="6904262C" w14:textId="77777777" w:rsidR="00116475" w:rsidRPr="00116475" w:rsidRDefault="004B4FB6" w:rsidP="00116475">
      <w:pPr>
        <w:pStyle w:val="ListParagraph"/>
        <w:widowControl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116475">
        <w:rPr>
          <w:sz w:val="24"/>
          <w:szCs w:val="24"/>
        </w:rPr>
        <w:t>Requests must be received by the end of the month to be reviewed and approved at the next regular EDA meeting, held on the 2</w:t>
      </w:r>
      <w:r w:rsidRPr="00116475">
        <w:rPr>
          <w:sz w:val="24"/>
          <w:szCs w:val="24"/>
          <w:vertAlign w:val="superscript"/>
        </w:rPr>
        <w:t>nd</w:t>
      </w:r>
      <w:r w:rsidRPr="00116475">
        <w:rPr>
          <w:sz w:val="24"/>
          <w:szCs w:val="24"/>
        </w:rPr>
        <w:t xml:space="preserve"> Friday of each month</w:t>
      </w:r>
      <w:r w:rsidR="0031087B" w:rsidRPr="00116475">
        <w:rPr>
          <w:sz w:val="24"/>
          <w:szCs w:val="24"/>
        </w:rPr>
        <w:t>.</w:t>
      </w:r>
    </w:p>
    <w:p w14:paraId="6ECE4EC4" w14:textId="77777777" w:rsidR="00116475" w:rsidRPr="00116475" w:rsidRDefault="004B4FB6" w:rsidP="00116475">
      <w:pPr>
        <w:pStyle w:val="ListParagraph"/>
        <w:widowControl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116475">
        <w:rPr>
          <w:sz w:val="24"/>
          <w:szCs w:val="24"/>
        </w:rPr>
        <w:t>Only complete reimbursement request forms with all attachments will be considered</w:t>
      </w:r>
      <w:r w:rsidR="0031087B" w:rsidRPr="00116475">
        <w:rPr>
          <w:sz w:val="24"/>
          <w:szCs w:val="24"/>
        </w:rPr>
        <w:t>.</w:t>
      </w:r>
    </w:p>
    <w:p w14:paraId="5E2A652A" w14:textId="77777777" w:rsidR="00116475" w:rsidRPr="00116475" w:rsidRDefault="004B4FB6" w:rsidP="00116475">
      <w:pPr>
        <w:pStyle w:val="ListParagraph"/>
        <w:widowControl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116475">
        <w:rPr>
          <w:sz w:val="24"/>
          <w:szCs w:val="24"/>
        </w:rPr>
        <w:t xml:space="preserve">When approved, checks will be made payable to the legal business name and mailed to the mailing address </w:t>
      </w:r>
      <w:r w:rsidR="0031087B" w:rsidRPr="00116475">
        <w:rPr>
          <w:sz w:val="24"/>
          <w:szCs w:val="24"/>
        </w:rPr>
        <w:t>provided on the application</w:t>
      </w:r>
      <w:r w:rsidRPr="00116475">
        <w:rPr>
          <w:sz w:val="24"/>
          <w:szCs w:val="24"/>
        </w:rPr>
        <w:t xml:space="preserve"> within one week of the </w:t>
      </w:r>
      <w:r w:rsidR="00163117" w:rsidRPr="00116475">
        <w:rPr>
          <w:sz w:val="24"/>
          <w:szCs w:val="24"/>
        </w:rPr>
        <w:t xml:space="preserve">next </w:t>
      </w:r>
      <w:r w:rsidRPr="00116475">
        <w:rPr>
          <w:sz w:val="24"/>
          <w:szCs w:val="24"/>
        </w:rPr>
        <w:t>EDA meeting</w:t>
      </w:r>
      <w:r w:rsidR="0031087B" w:rsidRPr="00116475">
        <w:rPr>
          <w:sz w:val="24"/>
          <w:szCs w:val="24"/>
        </w:rPr>
        <w:t>.</w:t>
      </w:r>
    </w:p>
    <w:p w14:paraId="7BFC3C03" w14:textId="6197C278" w:rsidR="0031087B" w:rsidRPr="00116475" w:rsidRDefault="0031087B" w:rsidP="00116475">
      <w:pPr>
        <w:pStyle w:val="ListParagraph"/>
        <w:widowControl/>
        <w:numPr>
          <w:ilvl w:val="0"/>
          <w:numId w:val="6"/>
        </w:numPr>
        <w:spacing w:after="160" w:line="259" w:lineRule="auto"/>
        <w:rPr>
          <w:b/>
          <w:bCs/>
          <w:sz w:val="24"/>
          <w:szCs w:val="24"/>
        </w:rPr>
      </w:pPr>
      <w:r w:rsidRPr="00116475">
        <w:rPr>
          <w:sz w:val="24"/>
          <w:szCs w:val="24"/>
        </w:rPr>
        <w:t xml:space="preserve">Based on IRS rules and your business type, you may receive </w:t>
      </w:r>
      <w:r w:rsidR="00097EAD" w:rsidRPr="00116475">
        <w:rPr>
          <w:sz w:val="24"/>
          <w:szCs w:val="24"/>
        </w:rPr>
        <w:t>an</w:t>
      </w:r>
      <w:r w:rsidRPr="00116475">
        <w:rPr>
          <w:sz w:val="24"/>
          <w:szCs w:val="24"/>
        </w:rPr>
        <w:t xml:space="preserve"> </w:t>
      </w:r>
      <w:r w:rsidR="00163117" w:rsidRPr="00116475">
        <w:rPr>
          <w:sz w:val="24"/>
          <w:szCs w:val="24"/>
        </w:rPr>
        <w:t xml:space="preserve">IRS </w:t>
      </w:r>
      <w:r w:rsidRPr="00116475">
        <w:rPr>
          <w:sz w:val="24"/>
          <w:szCs w:val="24"/>
        </w:rPr>
        <w:t>1099 form in January.</w:t>
      </w:r>
    </w:p>
    <w:p w14:paraId="718B56A1" w14:textId="77777777" w:rsidR="004B4FB6" w:rsidRPr="00116475" w:rsidRDefault="004B4FB6" w:rsidP="0031087B">
      <w:pPr>
        <w:pStyle w:val="ListParagraph"/>
        <w:widowControl/>
        <w:spacing w:after="160" w:line="259" w:lineRule="auto"/>
        <w:rPr>
          <w:b/>
          <w:bCs/>
          <w:sz w:val="24"/>
          <w:szCs w:val="24"/>
        </w:rPr>
      </w:pPr>
    </w:p>
    <w:p w14:paraId="65FB237A" w14:textId="661B8F13" w:rsidR="00082262" w:rsidRPr="00116475" w:rsidRDefault="00AF7BCE" w:rsidP="0031087B">
      <w:pPr>
        <w:widowControl/>
        <w:spacing w:after="160" w:line="259" w:lineRule="auto"/>
        <w:rPr>
          <w:b/>
          <w:bCs/>
          <w:sz w:val="24"/>
          <w:szCs w:val="24"/>
        </w:rPr>
      </w:pPr>
      <w:r w:rsidRPr="00116475">
        <w:rPr>
          <w:b/>
          <w:bCs/>
          <w:sz w:val="24"/>
          <w:szCs w:val="24"/>
        </w:rPr>
        <w:t xml:space="preserve">Building Improvement </w:t>
      </w:r>
      <w:r w:rsidR="00082262" w:rsidRPr="00116475">
        <w:rPr>
          <w:b/>
          <w:bCs/>
          <w:sz w:val="24"/>
          <w:szCs w:val="24"/>
        </w:rPr>
        <w:t>Grant</w:t>
      </w:r>
      <w:r w:rsidR="0031087B" w:rsidRPr="00116475">
        <w:rPr>
          <w:b/>
          <w:bCs/>
          <w:sz w:val="24"/>
          <w:szCs w:val="24"/>
        </w:rPr>
        <w:t>s</w:t>
      </w:r>
    </w:p>
    <w:p w14:paraId="46B1BDF8" w14:textId="58FEEC5D" w:rsidR="00116475" w:rsidRPr="00116475" w:rsidRDefault="00082262" w:rsidP="00116475">
      <w:pPr>
        <w:pStyle w:val="ListParagraph"/>
        <w:widowControl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>Upon receipt of this executed agreement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you will </w:t>
      </w:r>
      <w:r w:rsidR="0031087B" w:rsidRPr="00116475">
        <w:rPr>
          <w:sz w:val="24"/>
          <w:szCs w:val="24"/>
        </w:rPr>
        <w:t xml:space="preserve">be able to </w:t>
      </w:r>
      <w:r w:rsidRPr="00116475">
        <w:rPr>
          <w:sz w:val="24"/>
          <w:szCs w:val="24"/>
        </w:rPr>
        <w:t>contract with a contractor directly</w:t>
      </w:r>
      <w:r w:rsidR="0031087B" w:rsidRPr="00116475">
        <w:rPr>
          <w:sz w:val="24"/>
          <w:szCs w:val="24"/>
        </w:rPr>
        <w:t>.</w:t>
      </w:r>
    </w:p>
    <w:p w14:paraId="7C5F1DD4" w14:textId="77777777" w:rsidR="00116475" w:rsidRPr="00116475" w:rsidRDefault="00082262" w:rsidP="00116475">
      <w:pPr>
        <w:pStyle w:val="ListParagraph"/>
        <w:widowControl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>When the work is 100% completed, you may request reimbursement</w:t>
      </w:r>
      <w:r w:rsidR="0031087B" w:rsidRPr="00116475">
        <w:rPr>
          <w:sz w:val="24"/>
          <w:szCs w:val="24"/>
        </w:rPr>
        <w:t>.</w:t>
      </w:r>
    </w:p>
    <w:p w14:paraId="02140491" w14:textId="62C27492" w:rsidR="00116475" w:rsidRPr="00116475" w:rsidRDefault="00082262" w:rsidP="00116475">
      <w:pPr>
        <w:pStyle w:val="ListParagraph"/>
        <w:widowControl/>
        <w:numPr>
          <w:ilvl w:val="0"/>
          <w:numId w:val="7"/>
        </w:numPr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 xml:space="preserve">The reimbursement amount is based on the </w:t>
      </w:r>
      <w:r w:rsidR="00AF7BCE" w:rsidRPr="00116475">
        <w:rPr>
          <w:sz w:val="24"/>
          <w:szCs w:val="24"/>
        </w:rPr>
        <w:t>final cost of improvements</w:t>
      </w:r>
      <w:r w:rsidR="00091CF1">
        <w:rPr>
          <w:sz w:val="24"/>
          <w:szCs w:val="24"/>
        </w:rPr>
        <w:t>,</w:t>
      </w:r>
      <w:r w:rsidR="00AF7BCE" w:rsidRPr="00116475">
        <w:rPr>
          <w:sz w:val="24"/>
          <w:szCs w:val="24"/>
        </w:rPr>
        <w:t xml:space="preserve"> not to exceed the </w:t>
      </w:r>
      <w:r w:rsidRPr="00116475">
        <w:rPr>
          <w:sz w:val="24"/>
          <w:szCs w:val="24"/>
        </w:rPr>
        <w:t>estimate submitted with your application</w:t>
      </w:r>
      <w:r w:rsidR="0031087B" w:rsidRPr="00116475">
        <w:rPr>
          <w:sz w:val="24"/>
          <w:szCs w:val="24"/>
        </w:rPr>
        <w:t>.</w:t>
      </w:r>
    </w:p>
    <w:p w14:paraId="5DE23132" w14:textId="6E011DEB" w:rsidR="00116475" w:rsidRPr="00116475" w:rsidRDefault="00AF7BCE" w:rsidP="00116475">
      <w:pPr>
        <w:pStyle w:val="ListParagraph"/>
        <w:widowControl/>
        <w:numPr>
          <w:ilvl w:val="1"/>
          <w:numId w:val="7"/>
        </w:numPr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lastRenderedPageBreak/>
        <w:t xml:space="preserve">Façade: </w:t>
      </w:r>
      <w:r w:rsidR="00082262" w:rsidRPr="00116475">
        <w:rPr>
          <w:sz w:val="24"/>
          <w:szCs w:val="24"/>
        </w:rPr>
        <w:t xml:space="preserve">Businesses </w:t>
      </w:r>
      <w:r w:rsidRPr="00116475">
        <w:rPr>
          <w:sz w:val="24"/>
          <w:szCs w:val="24"/>
        </w:rPr>
        <w:t xml:space="preserve">are </w:t>
      </w:r>
      <w:r w:rsidR="00082262" w:rsidRPr="00116475">
        <w:rPr>
          <w:sz w:val="24"/>
          <w:szCs w:val="24"/>
        </w:rPr>
        <w:t>eligible for a matching grant of up to 50% of the project cost</w:t>
      </w:r>
      <w:r w:rsidR="00091CF1">
        <w:rPr>
          <w:sz w:val="24"/>
          <w:szCs w:val="24"/>
        </w:rPr>
        <w:t>,</w:t>
      </w:r>
      <w:r w:rsidR="00082262" w:rsidRPr="00116475">
        <w:rPr>
          <w:sz w:val="24"/>
          <w:szCs w:val="24"/>
        </w:rPr>
        <w:t xml:space="preserve"> up to a grant of $5,000. For example, if the total project cost is $10,000</w:t>
      </w:r>
      <w:r w:rsidR="00091CF1">
        <w:rPr>
          <w:sz w:val="24"/>
          <w:szCs w:val="24"/>
        </w:rPr>
        <w:t>,</w:t>
      </w:r>
      <w:r w:rsidR="00082262" w:rsidRPr="00116475">
        <w:rPr>
          <w:sz w:val="24"/>
          <w:szCs w:val="24"/>
        </w:rPr>
        <w:t xml:space="preserve"> the grant would be $5,000. If the project cost is $8,000</w:t>
      </w:r>
      <w:r w:rsidR="00091CF1">
        <w:rPr>
          <w:sz w:val="24"/>
          <w:szCs w:val="24"/>
        </w:rPr>
        <w:t>,</w:t>
      </w:r>
      <w:r w:rsidR="00082262" w:rsidRPr="00116475">
        <w:rPr>
          <w:sz w:val="24"/>
          <w:szCs w:val="24"/>
        </w:rPr>
        <w:t xml:space="preserve"> the grant would be $4,000. If the project is $20,000</w:t>
      </w:r>
      <w:r w:rsidR="00091CF1">
        <w:rPr>
          <w:sz w:val="24"/>
          <w:szCs w:val="24"/>
        </w:rPr>
        <w:t>,</w:t>
      </w:r>
      <w:r w:rsidR="00082262" w:rsidRPr="00116475">
        <w:rPr>
          <w:sz w:val="24"/>
          <w:szCs w:val="24"/>
        </w:rPr>
        <w:t xml:space="preserve"> the grant would be $5,000.</w:t>
      </w:r>
    </w:p>
    <w:p w14:paraId="4B8CD986" w14:textId="72C09FE1" w:rsidR="00AF7BCE" w:rsidRPr="00116475" w:rsidRDefault="00AF7BCE" w:rsidP="00116475">
      <w:pPr>
        <w:pStyle w:val="ListParagraph"/>
        <w:widowControl/>
        <w:numPr>
          <w:ilvl w:val="1"/>
          <w:numId w:val="7"/>
        </w:numPr>
        <w:spacing w:after="160" w:line="259" w:lineRule="auto"/>
        <w:rPr>
          <w:sz w:val="24"/>
          <w:szCs w:val="24"/>
        </w:rPr>
      </w:pPr>
      <w:r w:rsidRPr="00116475">
        <w:rPr>
          <w:sz w:val="24"/>
          <w:szCs w:val="24"/>
        </w:rPr>
        <w:t>Landscape: Businesses are eligible for a matching grant of up to 50% of the project cost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up to a grant of $4,000. For example, if the total project cost is $8,000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the grant would be $4,000. If the project cost is $</w:t>
      </w:r>
      <w:r w:rsidR="00097EAD">
        <w:rPr>
          <w:sz w:val="24"/>
          <w:szCs w:val="24"/>
        </w:rPr>
        <w:t>4</w:t>
      </w:r>
      <w:r w:rsidRPr="00116475">
        <w:rPr>
          <w:sz w:val="24"/>
          <w:szCs w:val="24"/>
        </w:rPr>
        <w:t>,000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the grant would be $</w:t>
      </w:r>
      <w:r w:rsidR="00097EAD">
        <w:rPr>
          <w:sz w:val="24"/>
          <w:szCs w:val="24"/>
        </w:rPr>
        <w:t>2</w:t>
      </w:r>
      <w:r w:rsidRPr="00116475">
        <w:rPr>
          <w:sz w:val="24"/>
          <w:szCs w:val="24"/>
        </w:rPr>
        <w:t>,000. If the project is $20,000</w:t>
      </w:r>
      <w:r w:rsidR="00091CF1">
        <w:rPr>
          <w:sz w:val="24"/>
          <w:szCs w:val="24"/>
        </w:rPr>
        <w:t>,</w:t>
      </w:r>
      <w:r w:rsidRPr="00116475">
        <w:rPr>
          <w:sz w:val="24"/>
          <w:szCs w:val="24"/>
        </w:rPr>
        <w:t xml:space="preserve"> the grant would be $4,000.</w:t>
      </w:r>
    </w:p>
    <w:p w14:paraId="2AC4EDF7" w14:textId="77777777" w:rsidR="00082262" w:rsidRDefault="00082262" w:rsidP="00082262"/>
    <w:p w14:paraId="5FE9E556" w14:textId="1E7B544F" w:rsidR="00082262" w:rsidRDefault="00163117" w:rsidP="00163117">
      <w:pPr>
        <w:spacing w:after="0" w:line="240" w:lineRule="auto"/>
      </w:pPr>
      <w:r>
        <w:t>_________________________________________________        _____________</w:t>
      </w:r>
    </w:p>
    <w:p w14:paraId="7C5E12F8" w14:textId="755E07C3" w:rsidR="00163117" w:rsidRPr="00163117" w:rsidRDefault="00163117" w:rsidP="00163117">
      <w:pPr>
        <w:spacing w:after="0" w:line="240" w:lineRule="auto"/>
        <w:rPr>
          <w:vertAlign w:val="subscript"/>
        </w:rPr>
      </w:pPr>
      <w:r>
        <w:rPr>
          <w:vertAlign w:val="subscript"/>
        </w:rPr>
        <w:t>Business Owner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Date</w:t>
      </w:r>
    </w:p>
    <w:p w14:paraId="71CE2F16" w14:textId="77777777" w:rsidR="00163117" w:rsidRDefault="00163117" w:rsidP="00163117">
      <w:pPr>
        <w:spacing w:after="0" w:line="240" w:lineRule="auto"/>
      </w:pPr>
    </w:p>
    <w:p w14:paraId="1C85A0D4" w14:textId="0DF1541C" w:rsidR="00163117" w:rsidRDefault="00163117" w:rsidP="00163117">
      <w:pPr>
        <w:spacing w:after="0" w:line="240" w:lineRule="auto"/>
      </w:pPr>
      <w:r>
        <w:t>If applicable:</w:t>
      </w:r>
    </w:p>
    <w:p w14:paraId="7E34660C" w14:textId="77777777" w:rsidR="00163117" w:rsidRDefault="00163117" w:rsidP="00163117">
      <w:pPr>
        <w:spacing w:after="0" w:line="240" w:lineRule="auto"/>
      </w:pPr>
    </w:p>
    <w:p w14:paraId="3E560164" w14:textId="335CB50F" w:rsidR="00163117" w:rsidRDefault="00163117" w:rsidP="00163117">
      <w:pPr>
        <w:spacing w:after="0" w:line="240" w:lineRule="auto"/>
      </w:pPr>
      <w:r>
        <w:t>_________________________________________________         _____________</w:t>
      </w:r>
    </w:p>
    <w:p w14:paraId="069AC59D" w14:textId="655B2C0D" w:rsidR="00163117" w:rsidRPr="00163117" w:rsidRDefault="00163117" w:rsidP="00163117">
      <w:pPr>
        <w:spacing w:after="0" w:line="240" w:lineRule="auto"/>
        <w:rPr>
          <w:vertAlign w:val="subscript"/>
        </w:rPr>
      </w:pPr>
      <w:r>
        <w:rPr>
          <w:vertAlign w:val="subscript"/>
        </w:rPr>
        <w:t>Property Owner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Date</w:t>
      </w:r>
    </w:p>
    <w:p w14:paraId="2FCEAAC5" w14:textId="267A1FE9" w:rsidR="00163117" w:rsidRDefault="00163117" w:rsidP="00082262"/>
    <w:p w14:paraId="26453E09" w14:textId="77777777" w:rsidR="00163117" w:rsidRDefault="00163117" w:rsidP="00163117">
      <w:pPr>
        <w:spacing w:after="0" w:line="240" w:lineRule="auto"/>
        <w:rPr>
          <w:vertAlign w:val="subscript"/>
        </w:rPr>
      </w:pPr>
      <w:r>
        <w:t>__________________________________________________     _______________</w:t>
      </w:r>
    </w:p>
    <w:p w14:paraId="6A496632" w14:textId="0493698F" w:rsidR="00163117" w:rsidRPr="00163117" w:rsidRDefault="00163117" w:rsidP="00163117">
      <w:pPr>
        <w:spacing w:after="0" w:line="240" w:lineRule="auto"/>
        <w:rPr>
          <w:vertAlign w:val="subscript"/>
        </w:rPr>
      </w:pPr>
      <w:r>
        <w:rPr>
          <w:vertAlign w:val="subscript"/>
        </w:rPr>
        <w:t>Stephanie Duffy, EDA Secretary / Treasurer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Date</w:t>
      </w:r>
    </w:p>
    <w:p w14:paraId="13D0A5D1" w14:textId="0E917B37" w:rsidR="00EE159B" w:rsidRPr="00E93851" w:rsidRDefault="00EE159B" w:rsidP="00082262">
      <w:pPr>
        <w:jc w:val="center"/>
      </w:pPr>
    </w:p>
    <w:sectPr w:rsidR="00EE159B" w:rsidRPr="00E93851" w:rsidSect="00116475">
      <w:headerReference w:type="default" r:id="rId8"/>
      <w:footerReference w:type="default" r:id="rId9"/>
      <w:pgSz w:w="12240" w:h="15840"/>
      <w:pgMar w:top="864" w:right="1008" w:bottom="720" w:left="1008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7E47" w14:textId="77777777" w:rsidR="006B6F91" w:rsidRDefault="00AA0716">
      <w:pPr>
        <w:spacing w:after="0" w:line="240" w:lineRule="auto"/>
      </w:pPr>
      <w:r>
        <w:separator/>
      </w:r>
    </w:p>
  </w:endnote>
  <w:endnote w:type="continuationSeparator" w:id="0">
    <w:p w14:paraId="0272AB89" w14:textId="77777777" w:rsidR="006B6F91" w:rsidRDefault="00AA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EDA9" w14:textId="284EB171" w:rsidR="00923587" w:rsidRPr="00F23D3E" w:rsidRDefault="00923587" w:rsidP="00EE159B">
    <w:pPr>
      <w:spacing w:after="0" w:line="240" w:lineRule="auto"/>
      <w:rPr>
        <w:noProof/>
        <w:sz w:val="16"/>
      </w:rPr>
    </w:pPr>
    <w:r w:rsidRPr="00923587">
      <w:rPr>
        <w:noProof/>
        <w:sz w:val="16"/>
      </w:rPr>
      <w:t>July 2025</w:t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>
      <w:rPr>
        <w:noProof/>
        <w:sz w:val="16"/>
      </w:rPr>
      <w:tab/>
    </w:r>
    <w:r w:rsidR="0031087B" w:rsidRPr="0031087B">
      <w:rPr>
        <w:noProof/>
        <w:sz w:val="16"/>
      </w:rPr>
      <w:t xml:space="preserve">Page </w:t>
    </w:r>
    <w:r w:rsidR="0031087B" w:rsidRPr="0031087B">
      <w:rPr>
        <w:bCs/>
        <w:noProof/>
        <w:sz w:val="16"/>
      </w:rPr>
      <w:fldChar w:fldCharType="begin"/>
    </w:r>
    <w:r w:rsidR="0031087B" w:rsidRPr="0031087B">
      <w:rPr>
        <w:bCs/>
        <w:noProof/>
        <w:sz w:val="16"/>
      </w:rPr>
      <w:instrText xml:space="preserve"> PAGE  \* Arabic  \* MERGEFORMAT </w:instrText>
    </w:r>
    <w:r w:rsidR="0031087B" w:rsidRPr="0031087B">
      <w:rPr>
        <w:bCs/>
        <w:noProof/>
        <w:sz w:val="16"/>
      </w:rPr>
      <w:fldChar w:fldCharType="separate"/>
    </w:r>
    <w:r w:rsidR="0031087B" w:rsidRPr="0031087B">
      <w:rPr>
        <w:bCs/>
        <w:noProof/>
        <w:sz w:val="16"/>
      </w:rPr>
      <w:t>1</w:t>
    </w:r>
    <w:r w:rsidR="0031087B" w:rsidRPr="0031087B">
      <w:rPr>
        <w:bCs/>
        <w:noProof/>
        <w:sz w:val="16"/>
      </w:rPr>
      <w:fldChar w:fldCharType="end"/>
    </w:r>
    <w:r w:rsidR="0031087B" w:rsidRPr="0031087B">
      <w:rPr>
        <w:noProof/>
        <w:sz w:val="16"/>
      </w:rPr>
      <w:t xml:space="preserve"> of </w:t>
    </w:r>
    <w:r w:rsidR="0031087B" w:rsidRPr="0031087B">
      <w:rPr>
        <w:bCs/>
        <w:noProof/>
        <w:sz w:val="16"/>
      </w:rPr>
      <w:fldChar w:fldCharType="begin"/>
    </w:r>
    <w:r w:rsidR="0031087B" w:rsidRPr="0031087B">
      <w:rPr>
        <w:bCs/>
        <w:noProof/>
        <w:sz w:val="16"/>
      </w:rPr>
      <w:instrText xml:space="preserve"> NUMPAGES  \* Arabic  \* MERGEFORMAT </w:instrText>
    </w:r>
    <w:r w:rsidR="0031087B" w:rsidRPr="0031087B">
      <w:rPr>
        <w:bCs/>
        <w:noProof/>
        <w:sz w:val="16"/>
      </w:rPr>
      <w:fldChar w:fldCharType="separate"/>
    </w:r>
    <w:r w:rsidR="0031087B" w:rsidRPr="0031087B">
      <w:rPr>
        <w:bCs/>
        <w:noProof/>
        <w:sz w:val="16"/>
      </w:rPr>
      <w:t>2</w:t>
    </w:r>
    <w:r w:rsidR="0031087B" w:rsidRPr="0031087B">
      <w:rPr>
        <w:bCs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9D45" w14:textId="77777777" w:rsidR="006B6F91" w:rsidRDefault="00AA0716">
      <w:pPr>
        <w:spacing w:after="0" w:line="240" w:lineRule="auto"/>
      </w:pPr>
      <w:r>
        <w:separator/>
      </w:r>
    </w:p>
  </w:footnote>
  <w:footnote w:type="continuationSeparator" w:id="0">
    <w:p w14:paraId="1399330C" w14:textId="77777777" w:rsidR="006B6F91" w:rsidRDefault="00AA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DB96" w14:textId="0915CE43" w:rsidR="00592F45" w:rsidRDefault="00923587" w:rsidP="00592F45">
    <w:pPr>
      <w:spacing w:after="0" w:line="240" w:lineRule="auto"/>
      <w:ind w:left="102" w:right="-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56F5E5" wp14:editId="0F768B67">
          <wp:simplePos x="0" y="0"/>
          <wp:positionH relativeFrom="column">
            <wp:posOffset>-259715</wp:posOffset>
          </wp:positionH>
          <wp:positionV relativeFrom="paragraph">
            <wp:posOffset>121285</wp:posOffset>
          </wp:positionV>
          <wp:extent cx="2123440" cy="7359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ynesboro-tag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59C6879" wp14:editId="7005E1DD">
          <wp:simplePos x="0" y="0"/>
          <wp:positionH relativeFrom="page">
            <wp:posOffset>5956300</wp:posOffset>
          </wp:positionH>
          <wp:positionV relativeFrom="paragraph">
            <wp:posOffset>-19685</wp:posOffset>
          </wp:positionV>
          <wp:extent cx="1202055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E5F3" w14:textId="77777777" w:rsidR="00592F45" w:rsidRDefault="00592F45" w:rsidP="00592F45">
    <w:pPr>
      <w:spacing w:after="0" w:line="240" w:lineRule="auto"/>
      <w:ind w:left="102" w:right="-20"/>
    </w:pPr>
  </w:p>
  <w:p w14:paraId="1C98A107" w14:textId="77777777" w:rsidR="00592F45" w:rsidRPr="00D40C4A" w:rsidRDefault="00592F45" w:rsidP="00592F45">
    <w:pPr>
      <w:pStyle w:val="Header"/>
      <w:jc w:val="center"/>
      <w:rPr>
        <w:rFonts w:ascii="Cambria" w:eastAsia="Cambria" w:hAnsi="Cambria" w:cs="Cambria"/>
        <w:b/>
        <w:spacing w:val="-1"/>
        <w:sz w:val="24"/>
        <w:szCs w:val="24"/>
      </w:rPr>
    </w:pPr>
    <w:r w:rsidRPr="00D40C4A">
      <w:rPr>
        <w:rFonts w:ascii="Cambria" w:eastAsia="Cambria" w:hAnsi="Cambria" w:cs="Cambria"/>
        <w:b/>
        <w:spacing w:val="-1"/>
        <w:sz w:val="24"/>
        <w:szCs w:val="24"/>
      </w:rPr>
      <w:t xml:space="preserve">City of Waynesboro </w:t>
    </w:r>
  </w:p>
  <w:p w14:paraId="266645DD" w14:textId="77777777" w:rsidR="00592F45" w:rsidRDefault="00592F45" w:rsidP="00592F45">
    <w:pPr>
      <w:pStyle w:val="Header"/>
      <w:jc w:val="center"/>
      <w:rPr>
        <w:rFonts w:ascii="Cambria" w:eastAsia="Cambria" w:hAnsi="Cambria" w:cs="Cambria"/>
        <w:spacing w:val="-1"/>
        <w:sz w:val="24"/>
        <w:szCs w:val="24"/>
      </w:rPr>
    </w:pPr>
    <w:r w:rsidRPr="00BA4FDC">
      <w:rPr>
        <w:rFonts w:ascii="Cambria" w:eastAsia="Cambria" w:hAnsi="Cambria" w:cs="Cambria"/>
        <w:spacing w:val="-1"/>
        <w:sz w:val="24"/>
        <w:szCs w:val="24"/>
      </w:rPr>
      <w:t>Economic Development Office</w:t>
    </w:r>
  </w:p>
  <w:p w14:paraId="3C92EB3A" w14:textId="77777777" w:rsidR="00592F45" w:rsidRDefault="00592F45" w:rsidP="00592F45">
    <w:pPr>
      <w:pStyle w:val="Header"/>
      <w:jc w:val="center"/>
      <w:rPr>
        <w:rFonts w:ascii="Cambria" w:eastAsia="Cambria" w:hAnsi="Cambria" w:cs="Cambria"/>
        <w:spacing w:val="-1"/>
        <w:sz w:val="24"/>
        <w:szCs w:val="24"/>
      </w:rPr>
    </w:pPr>
    <w:r w:rsidRPr="00BA4FDC">
      <w:rPr>
        <w:rFonts w:ascii="Cambria" w:eastAsia="Cambria" w:hAnsi="Cambria" w:cs="Cambria"/>
        <w:spacing w:val="-1"/>
        <w:sz w:val="24"/>
        <w:szCs w:val="24"/>
      </w:rPr>
      <w:t>Economic Development Authority</w:t>
    </w:r>
  </w:p>
  <w:p w14:paraId="767E9B46" w14:textId="77777777" w:rsidR="00592F45" w:rsidRPr="00592F45" w:rsidRDefault="00592F45" w:rsidP="0059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A2F"/>
    <w:multiLevelType w:val="hybridMultilevel"/>
    <w:tmpl w:val="94761138"/>
    <w:lvl w:ilvl="0" w:tplc="711CAB7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23716311"/>
    <w:multiLevelType w:val="hybridMultilevel"/>
    <w:tmpl w:val="4F5837D6"/>
    <w:lvl w:ilvl="0" w:tplc="87068F9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B0A"/>
    <w:multiLevelType w:val="hybridMultilevel"/>
    <w:tmpl w:val="C5DA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37D53"/>
    <w:multiLevelType w:val="hybridMultilevel"/>
    <w:tmpl w:val="378E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3FD8"/>
    <w:multiLevelType w:val="hybridMultilevel"/>
    <w:tmpl w:val="091C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608F0"/>
    <w:multiLevelType w:val="hybridMultilevel"/>
    <w:tmpl w:val="0EE6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D5249"/>
    <w:multiLevelType w:val="hybridMultilevel"/>
    <w:tmpl w:val="E5F0B646"/>
    <w:lvl w:ilvl="0" w:tplc="A7FE27C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41033">
    <w:abstractNumId w:val="6"/>
  </w:num>
  <w:num w:numId="2" w16cid:durableId="957296600">
    <w:abstractNumId w:val="0"/>
  </w:num>
  <w:num w:numId="3" w16cid:durableId="792485218">
    <w:abstractNumId w:val="1"/>
  </w:num>
  <w:num w:numId="4" w16cid:durableId="1014770543">
    <w:abstractNumId w:val="3"/>
  </w:num>
  <w:num w:numId="5" w16cid:durableId="1534687175">
    <w:abstractNumId w:val="2"/>
  </w:num>
  <w:num w:numId="6" w16cid:durableId="1587962252">
    <w:abstractNumId w:val="5"/>
  </w:num>
  <w:num w:numId="7" w16cid:durableId="19670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Y7v3zfH18iO9mXwTo4qxjw83SMylFzyt8wJPSqEeuHW4V6h4ORg1OcUmXotwkQ+Ios2bIkOoV198igljFpkvIw==" w:salt="4bB5zZxo0Ivp1Q4QGfpgGA=="/>
  <w:defaultTabStop w:val="720"/>
  <w:drawingGridHorizontalSpacing w:val="110"/>
  <w:displayHorizontalDrawingGridEvery w:val="2"/>
  <w:characterSpacingControl w:val="doNotCompress"/>
  <w:hdrShapeDefaults>
    <o:shapedefaults v:ext="edit" spidmax="4300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8C"/>
    <w:rsid w:val="000323A9"/>
    <w:rsid w:val="00063BFC"/>
    <w:rsid w:val="00073978"/>
    <w:rsid w:val="00082262"/>
    <w:rsid w:val="00091CF1"/>
    <w:rsid w:val="00097EAD"/>
    <w:rsid w:val="000A11A8"/>
    <w:rsid w:val="000C0E2A"/>
    <w:rsid w:val="000E062C"/>
    <w:rsid w:val="000E7A5B"/>
    <w:rsid w:val="001039FC"/>
    <w:rsid w:val="0011301F"/>
    <w:rsid w:val="00116329"/>
    <w:rsid w:val="00116475"/>
    <w:rsid w:val="00137D4C"/>
    <w:rsid w:val="00163117"/>
    <w:rsid w:val="00194A93"/>
    <w:rsid w:val="001D6D01"/>
    <w:rsid w:val="001E3E6D"/>
    <w:rsid w:val="001F06B2"/>
    <w:rsid w:val="001F25F4"/>
    <w:rsid w:val="002256F3"/>
    <w:rsid w:val="00230ABB"/>
    <w:rsid w:val="00231A7B"/>
    <w:rsid w:val="00244546"/>
    <w:rsid w:val="002B3AC3"/>
    <w:rsid w:val="002E2ABC"/>
    <w:rsid w:val="002F28E6"/>
    <w:rsid w:val="002F75E1"/>
    <w:rsid w:val="0031087B"/>
    <w:rsid w:val="00321088"/>
    <w:rsid w:val="003836AA"/>
    <w:rsid w:val="00390CDC"/>
    <w:rsid w:val="00392FDA"/>
    <w:rsid w:val="003A3529"/>
    <w:rsid w:val="003B7FFB"/>
    <w:rsid w:val="003F16D3"/>
    <w:rsid w:val="003F181D"/>
    <w:rsid w:val="00405DAF"/>
    <w:rsid w:val="00466240"/>
    <w:rsid w:val="00466E4F"/>
    <w:rsid w:val="00476623"/>
    <w:rsid w:val="00485DA2"/>
    <w:rsid w:val="004B4FB6"/>
    <w:rsid w:val="004C6EC3"/>
    <w:rsid w:val="004D7D0F"/>
    <w:rsid w:val="004F01D5"/>
    <w:rsid w:val="00555094"/>
    <w:rsid w:val="005573EA"/>
    <w:rsid w:val="0055751B"/>
    <w:rsid w:val="00581413"/>
    <w:rsid w:val="00582579"/>
    <w:rsid w:val="005910E5"/>
    <w:rsid w:val="00592AFF"/>
    <w:rsid w:val="00592F45"/>
    <w:rsid w:val="005B38BB"/>
    <w:rsid w:val="00600B95"/>
    <w:rsid w:val="006A23AC"/>
    <w:rsid w:val="006A2BDC"/>
    <w:rsid w:val="006A461A"/>
    <w:rsid w:val="006A4CEF"/>
    <w:rsid w:val="006A4D14"/>
    <w:rsid w:val="006B6F91"/>
    <w:rsid w:val="006D6EE0"/>
    <w:rsid w:val="006E6750"/>
    <w:rsid w:val="006E79AB"/>
    <w:rsid w:val="007005E4"/>
    <w:rsid w:val="007312AD"/>
    <w:rsid w:val="00742001"/>
    <w:rsid w:val="00747B89"/>
    <w:rsid w:val="00750AAF"/>
    <w:rsid w:val="00757C81"/>
    <w:rsid w:val="007665D1"/>
    <w:rsid w:val="007707A6"/>
    <w:rsid w:val="0077383A"/>
    <w:rsid w:val="007B7085"/>
    <w:rsid w:val="00861B42"/>
    <w:rsid w:val="008C2EB8"/>
    <w:rsid w:val="008F42CF"/>
    <w:rsid w:val="009152B8"/>
    <w:rsid w:val="00923587"/>
    <w:rsid w:val="009915CE"/>
    <w:rsid w:val="009963E6"/>
    <w:rsid w:val="009E15FB"/>
    <w:rsid w:val="00A035ED"/>
    <w:rsid w:val="00A14E52"/>
    <w:rsid w:val="00A311B1"/>
    <w:rsid w:val="00AA0716"/>
    <w:rsid w:val="00AB188B"/>
    <w:rsid w:val="00AF7BCE"/>
    <w:rsid w:val="00B04ADB"/>
    <w:rsid w:val="00B329EE"/>
    <w:rsid w:val="00B4413A"/>
    <w:rsid w:val="00B67FA1"/>
    <w:rsid w:val="00B74850"/>
    <w:rsid w:val="00BA4FDC"/>
    <w:rsid w:val="00BA5080"/>
    <w:rsid w:val="00BA695D"/>
    <w:rsid w:val="00BC668C"/>
    <w:rsid w:val="00BD7CA6"/>
    <w:rsid w:val="00C6602D"/>
    <w:rsid w:val="00CA1645"/>
    <w:rsid w:val="00CA2092"/>
    <w:rsid w:val="00CC29C1"/>
    <w:rsid w:val="00CD1270"/>
    <w:rsid w:val="00CF621A"/>
    <w:rsid w:val="00D0302A"/>
    <w:rsid w:val="00D40C4A"/>
    <w:rsid w:val="00D479CE"/>
    <w:rsid w:val="00D52C70"/>
    <w:rsid w:val="00D7702D"/>
    <w:rsid w:val="00D93C0C"/>
    <w:rsid w:val="00E071CB"/>
    <w:rsid w:val="00E31330"/>
    <w:rsid w:val="00E32A4A"/>
    <w:rsid w:val="00E4372D"/>
    <w:rsid w:val="00E67D08"/>
    <w:rsid w:val="00E93851"/>
    <w:rsid w:val="00EE159B"/>
    <w:rsid w:val="00F23D3E"/>
    <w:rsid w:val="00F4009D"/>
    <w:rsid w:val="00FD42A8"/>
    <w:rsid w:val="00FF18C6"/>
    <w:rsid w:val="00FF25BC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37996059"/>
  <w15:docId w15:val="{5BA57F4D-B455-43E7-BB42-493D1775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16"/>
  </w:style>
  <w:style w:type="paragraph" w:styleId="Footer">
    <w:name w:val="footer"/>
    <w:basedOn w:val="Normal"/>
    <w:link w:val="FooterChar"/>
    <w:uiPriority w:val="99"/>
    <w:unhideWhenUsed/>
    <w:rsid w:val="00AA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16"/>
  </w:style>
  <w:style w:type="paragraph" w:styleId="NoSpacing">
    <w:name w:val="No Spacing"/>
    <w:uiPriority w:val="1"/>
    <w:qFormat/>
    <w:rsid w:val="00AA07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1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F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25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10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97181-CEC7-4BE4-90BA-B1ED5554E95A}"/>
      </w:docPartPr>
      <w:docPartBody>
        <w:p w:rsidR="00385512" w:rsidRDefault="00385512">
          <w:r w:rsidRPr="00B372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12"/>
    <w:rsid w:val="00385512"/>
    <w:rsid w:val="00B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5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5537-E335-42E4-AE18-B61DB97F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2562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Waynesboro Downtown Development, Inc</vt:lpstr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Waynesboro Downtown Development, Inc</dc:title>
  <dc:creator>Waynesboro Downtown Development</dc:creator>
  <cp:lastModifiedBy>Tomlin, Emily E.</cp:lastModifiedBy>
  <cp:revision>6</cp:revision>
  <cp:lastPrinted>2017-02-17T18:40:00Z</cp:lastPrinted>
  <dcterms:created xsi:type="dcterms:W3CDTF">2025-07-04T12:00:00Z</dcterms:created>
  <dcterms:modified xsi:type="dcterms:W3CDTF">2025-07-11T15:45:00Z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LastSaved">
    <vt:filetime>2012-02-28T00:00:00Z</vt:filetime>
  </property>
  <property fmtid="{D5CDD505-2E9C-101B-9397-08002B2CF9AE}" pid="4" name="GrammarlyDocumentId">
    <vt:lpwstr>76f03220-6a52-42df-b14d-5287a8a3581d</vt:lpwstr>
  </property>
</Properties>
</file>